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88BA" w14:textId="29F533EE" w:rsidR="003E42B2" w:rsidRPr="005B7576" w:rsidRDefault="00530B60" w:rsidP="00530B60">
      <w:pPr>
        <w:pStyle w:val="a5"/>
        <w:jc w:val="center"/>
        <w:rPr>
          <w:b/>
          <w:sz w:val="24"/>
          <w:szCs w:val="24"/>
        </w:rPr>
      </w:pPr>
      <w:r w:rsidRPr="00530B60">
        <w:rPr>
          <w:rStyle w:val="21"/>
          <w:color w:val="000000" w:themeColor="text1"/>
        </w:rPr>
        <w:t>Договор поставки №</w:t>
      </w:r>
      <w:r w:rsidR="00325106">
        <w:rPr>
          <w:rStyle w:val="21"/>
          <w:color w:val="000000" w:themeColor="text1"/>
        </w:rPr>
        <w:t>_____</w:t>
      </w:r>
    </w:p>
    <w:p w14:paraId="3504F570" w14:textId="462156BF" w:rsidR="002E585D" w:rsidRPr="00325106" w:rsidRDefault="00325106" w:rsidP="00F94D43">
      <w:pPr>
        <w:spacing w:before="240" w:after="240"/>
        <w:jc w:val="center"/>
        <w:rPr>
          <w:rStyle w:val="32"/>
        </w:rPr>
      </w:pPr>
      <w:r w:rsidRPr="00325106">
        <w:rPr>
          <w:rStyle w:val="21"/>
          <w:rFonts w:cs="Courier New"/>
          <w:b w:val="0"/>
          <w:bCs/>
          <w:sz w:val="22"/>
        </w:rPr>
        <w:t>г</w:t>
      </w:r>
      <w:r w:rsidRPr="00325106">
        <w:rPr>
          <w:rStyle w:val="21"/>
          <w:rFonts w:cs="Courier New"/>
          <w:sz w:val="22"/>
        </w:rPr>
        <w:t>._______</w:t>
      </w:r>
      <w:r w:rsidR="00B62C4B" w:rsidRPr="00325106">
        <w:tab/>
      </w:r>
      <w:r w:rsidR="00B62C4B" w:rsidRPr="00325106">
        <w:tab/>
      </w:r>
      <w:r w:rsidR="00B62C4B" w:rsidRPr="00325106">
        <w:tab/>
      </w:r>
      <w:r w:rsidR="00B62C4B" w:rsidRPr="00325106">
        <w:tab/>
      </w:r>
      <w:r w:rsidR="00B62C4B" w:rsidRPr="00325106">
        <w:tab/>
      </w:r>
      <w:r w:rsidR="00B62C4B" w:rsidRPr="00325106">
        <w:tab/>
      </w:r>
      <w:r w:rsidR="00B62C4B" w:rsidRPr="00325106">
        <w:tab/>
      </w:r>
      <w:r w:rsidR="008924B5" w:rsidRPr="00325106">
        <w:tab/>
      </w:r>
      <w:r w:rsidR="00B62C4B" w:rsidRPr="00325106">
        <w:tab/>
      </w:r>
      <w:r w:rsidRPr="00325106">
        <w:t>___ __________ 20__ г.</w:t>
      </w:r>
    </w:p>
    <w:p w14:paraId="48306883" w14:textId="667F0DCA" w:rsidR="00852C9F" w:rsidRPr="00325106" w:rsidRDefault="00325106" w:rsidP="00F46289">
      <w:pPr>
        <w:pStyle w:val="af6"/>
      </w:pPr>
      <w:r w:rsidRPr="00325106">
        <w:rPr>
          <w:b/>
        </w:rPr>
        <w:t>_________________________</w:t>
      </w:r>
      <w:r w:rsidR="002B00D2" w:rsidRPr="00325106">
        <w:rPr>
          <w:b/>
        </w:rPr>
        <w:t xml:space="preserve"> </w:t>
      </w:r>
      <w:r w:rsidR="00447C3F" w:rsidRPr="00325106">
        <w:rPr>
          <w:b/>
        </w:rPr>
        <w:t>(сокращенное наименование</w:t>
      </w:r>
      <w:r w:rsidR="00D36C1F" w:rsidRPr="00325106">
        <w:rPr>
          <w:b/>
        </w:rPr>
        <w:t xml:space="preserve"> </w:t>
      </w:r>
      <w:r w:rsidR="00435FE0" w:rsidRPr="00325106">
        <w:rPr>
          <w:b/>
        </w:rPr>
        <w:t>–</w:t>
      </w:r>
      <w:r w:rsidR="00D36C1F" w:rsidRPr="00325106">
        <w:rPr>
          <w:b/>
        </w:rPr>
        <w:t xml:space="preserve"> </w:t>
      </w:r>
      <w:r w:rsidRPr="00325106">
        <w:rPr>
          <w:b/>
        </w:rPr>
        <w:t>__________________</w:t>
      </w:r>
      <w:r w:rsidR="002E01FF" w:rsidRPr="00325106">
        <w:t xml:space="preserve">, именуемое в дальнейшем </w:t>
      </w:r>
      <w:r w:rsidR="00B10796" w:rsidRPr="00325106">
        <w:t>«</w:t>
      </w:r>
      <w:r w:rsidR="002E01FF" w:rsidRPr="00325106">
        <w:t xml:space="preserve">Покупатель», </w:t>
      </w:r>
      <w:r w:rsidR="00080416" w:rsidRPr="00325106">
        <w:t>от имени которого выступает</w:t>
      </w:r>
      <w:r w:rsidR="002E01FF" w:rsidRPr="00325106">
        <w:t xml:space="preserve"> </w:t>
      </w:r>
      <w:r w:rsidRPr="00325106">
        <w:t>_______________ _______________</w:t>
      </w:r>
      <w:r w:rsidR="00BA5AEA" w:rsidRPr="00325106">
        <w:t xml:space="preserve">, </w:t>
      </w:r>
      <w:r w:rsidR="002E01FF" w:rsidRPr="00325106">
        <w:t>действующ</w:t>
      </w:r>
      <w:r w:rsidR="00080416" w:rsidRPr="00325106">
        <w:t xml:space="preserve">ий </w:t>
      </w:r>
      <w:r w:rsidR="0085236F" w:rsidRPr="00325106">
        <w:t>на основании</w:t>
      </w:r>
      <w:r w:rsidR="00BA5AEA" w:rsidRPr="00325106">
        <w:t xml:space="preserve"> </w:t>
      </w:r>
      <w:r w:rsidRPr="00325106">
        <w:t>_______________</w:t>
      </w:r>
      <w:r w:rsidR="002B00D2" w:rsidRPr="00325106">
        <w:t>,</w:t>
      </w:r>
      <w:r w:rsidR="00BA5AEA" w:rsidRPr="00325106">
        <w:t xml:space="preserve"> с одной стороны, и </w:t>
      </w:r>
    </w:p>
    <w:p w14:paraId="04263259" w14:textId="6FC118C5" w:rsidR="00F635EC" w:rsidRPr="00F46289" w:rsidRDefault="00BA5AEA" w:rsidP="00F46289">
      <w:pPr>
        <w:pStyle w:val="af6"/>
      </w:pPr>
      <w:r w:rsidRPr="00F46289">
        <w:rPr>
          <w:b/>
        </w:rPr>
        <w:t>о</w:t>
      </w:r>
      <w:r w:rsidR="002E01FF" w:rsidRPr="00F46289">
        <w:rPr>
          <w:b/>
        </w:rPr>
        <w:t>бщество с ограниченной ответственностью «Энерго</w:t>
      </w:r>
      <w:r w:rsidR="00C47879">
        <w:rPr>
          <w:b/>
        </w:rPr>
        <w:t>с</w:t>
      </w:r>
      <w:r w:rsidR="002E01FF" w:rsidRPr="00F46289">
        <w:rPr>
          <w:b/>
        </w:rPr>
        <w:t>ервис</w:t>
      </w:r>
      <w:r w:rsidR="00C47879">
        <w:rPr>
          <w:b/>
        </w:rPr>
        <w:t>к</w:t>
      </w:r>
      <w:r w:rsidR="002E01FF" w:rsidRPr="00F46289">
        <w:rPr>
          <w:b/>
        </w:rPr>
        <w:t>омплект» (сокращенное наименование – ООО «Эн</w:t>
      </w:r>
      <w:r w:rsidR="00C47879">
        <w:rPr>
          <w:b/>
        </w:rPr>
        <w:t>с</w:t>
      </w:r>
      <w:r w:rsidR="002E01FF" w:rsidRPr="00F46289">
        <w:rPr>
          <w:b/>
        </w:rPr>
        <w:t>ерви</w:t>
      </w:r>
      <w:r w:rsidR="00C47879">
        <w:rPr>
          <w:b/>
        </w:rPr>
        <w:t>к</w:t>
      </w:r>
      <w:r w:rsidR="002E01FF" w:rsidRPr="00F46289">
        <w:rPr>
          <w:b/>
        </w:rPr>
        <w:t>о»)</w:t>
      </w:r>
      <w:r w:rsidR="002E01FF" w:rsidRPr="00F46289">
        <w:t xml:space="preserve">, </w:t>
      </w:r>
      <w:r w:rsidR="00027090" w:rsidRPr="00F46289">
        <w:t>именуемое в дальнейшем «</w:t>
      </w:r>
      <w:r w:rsidR="00D47B1E">
        <w:t>Поставщик</w:t>
      </w:r>
      <w:r w:rsidR="00027090" w:rsidRPr="00F46289">
        <w:t xml:space="preserve">», </w:t>
      </w:r>
      <w:r w:rsidR="00080416">
        <w:t>от имени которого выступает</w:t>
      </w:r>
      <w:r w:rsidR="002E01FF" w:rsidRPr="00F46289">
        <w:t xml:space="preserve"> </w:t>
      </w:r>
      <w:r w:rsidR="00027090" w:rsidRPr="00F46289">
        <w:t>Г</w:t>
      </w:r>
      <w:r w:rsidR="002E01FF" w:rsidRPr="00F46289">
        <w:t>енеральн</w:t>
      </w:r>
      <w:r w:rsidR="00080416">
        <w:t>ый</w:t>
      </w:r>
      <w:r w:rsidR="002E01FF" w:rsidRPr="00F46289">
        <w:t xml:space="preserve"> директор Шляпин Александр Петрович, действующ</w:t>
      </w:r>
      <w:r w:rsidR="00080416">
        <w:t>ий</w:t>
      </w:r>
      <w:r w:rsidR="002E01FF" w:rsidRPr="00F46289">
        <w:t xml:space="preserve"> на основании Устава, с другой стороны, совместно в дальнейшем именуемые «Стороны», заключили настоящий Договор о нижеследующем:</w:t>
      </w:r>
    </w:p>
    <w:p w14:paraId="4866421E" w14:textId="77777777" w:rsidR="00530398" w:rsidRPr="005B7576" w:rsidRDefault="00600762" w:rsidP="002D5A3A">
      <w:pPr>
        <w:pStyle w:val="1"/>
      </w:pPr>
      <w:r w:rsidRPr="005B7576">
        <w:t>Предмет договора</w:t>
      </w:r>
    </w:p>
    <w:p w14:paraId="1603652C" w14:textId="11B70F7C" w:rsidR="00E25DF2" w:rsidRPr="004B3503" w:rsidRDefault="00D47B1E" w:rsidP="009014E1">
      <w:pPr>
        <w:pStyle w:val="10"/>
      </w:pPr>
      <w:r>
        <w:t>Поставщик</w:t>
      </w:r>
      <w:r w:rsidR="002E585D" w:rsidRPr="004B3503">
        <w:t xml:space="preserve"> обязуется передать в собственность Покупателя, а Покупатель принять и оплатить </w:t>
      </w:r>
      <w:r w:rsidR="00E25DF2" w:rsidRPr="004B3503">
        <w:t>п</w:t>
      </w:r>
      <w:r w:rsidR="00620204" w:rsidRPr="004B3503">
        <w:t>родукцию</w:t>
      </w:r>
      <w:r w:rsidR="002E585D" w:rsidRPr="004B3503">
        <w:t xml:space="preserve"> </w:t>
      </w:r>
      <w:r w:rsidR="00E25DF2" w:rsidRPr="004B3503">
        <w:t>согласно условиям настоящего Договора.</w:t>
      </w:r>
    </w:p>
    <w:p w14:paraId="1B4D0E85" w14:textId="77777777" w:rsidR="00D91048" w:rsidRPr="004B3503" w:rsidRDefault="00E25DF2" w:rsidP="009014E1">
      <w:pPr>
        <w:pStyle w:val="10"/>
      </w:pPr>
      <w:r w:rsidRPr="004B3503">
        <w:t>Наименование и количество продукции, адрес и сроки поставки, цена и порядок оплаты</w:t>
      </w:r>
      <w:r w:rsidR="003A6711" w:rsidRPr="004B3503">
        <w:t>, способ доставки и вид упаковки,</w:t>
      </w:r>
      <w:r w:rsidRPr="004B3503">
        <w:t xml:space="preserve"> указываются в Спецификации, являющейся неотъемлемой частью настоящего договора.</w:t>
      </w:r>
    </w:p>
    <w:p w14:paraId="7632CD5E" w14:textId="77777777" w:rsidR="00530398" w:rsidRPr="00635485" w:rsidRDefault="00600762" w:rsidP="002D5A3A">
      <w:pPr>
        <w:pStyle w:val="1"/>
      </w:pPr>
      <w:r w:rsidRPr="00635485">
        <w:t>Гарантия</w:t>
      </w:r>
    </w:p>
    <w:p w14:paraId="15FD932D" w14:textId="1E0C4856" w:rsidR="00A81AB7" w:rsidRPr="004B3503" w:rsidRDefault="00D47B1E" w:rsidP="009014E1">
      <w:pPr>
        <w:pStyle w:val="10"/>
      </w:pPr>
      <w:r>
        <w:t>Поставщик</w:t>
      </w:r>
      <w:r w:rsidR="0017488C" w:rsidRPr="004B3503">
        <w:t xml:space="preserve"> в течение </w:t>
      </w:r>
      <w:r w:rsidR="00A81AB7" w:rsidRPr="004B3503">
        <w:t>гарантийного срока,</w:t>
      </w:r>
      <w:r w:rsidR="0017488C" w:rsidRPr="004B3503">
        <w:t xml:space="preserve"> </w:t>
      </w:r>
      <w:r w:rsidR="00A81AB7" w:rsidRPr="004B3503">
        <w:t>установленного</w:t>
      </w:r>
      <w:r w:rsidR="0017488C" w:rsidRPr="004B3503">
        <w:t xml:space="preserve"> на </w:t>
      </w:r>
      <w:r w:rsidR="005031D5" w:rsidRPr="004B3503">
        <w:t>продукцию</w:t>
      </w:r>
      <w:r w:rsidR="0017488C" w:rsidRPr="004B3503">
        <w:t xml:space="preserve">, обязуется за свой счет производить </w:t>
      </w:r>
      <w:r w:rsidR="00A81AB7" w:rsidRPr="004B3503">
        <w:t>ремонт продукции</w:t>
      </w:r>
      <w:r w:rsidR="00195069" w:rsidRPr="004B3503">
        <w:t xml:space="preserve">, </w:t>
      </w:r>
      <w:r w:rsidR="00A81AB7" w:rsidRPr="004B3503">
        <w:t>если в процессе эксплуатации которой будут выявлены дефекты и производственный брак.</w:t>
      </w:r>
      <w:r w:rsidR="00436DE5" w:rsidRPr="004B3503">
        <w:t xml:space="preserve"> </w:t>
      </w:r>
    </w:p>
    <w:p w14:paraId="3C03DAEC" w14:textId="77777777" w:rsidR="007C6C33" w:rsidRDefault="007C6C33" w:rsidP="009014E1">
      <w:pPr>
        <w:pStyle w:val="10"/>
      </w:pPr>
      <w:r w:rsidRPr="00EE3634">
        <w:t>Гар</w:t>
      </w:r>
      <w:r w:rsidR="004F75E3">
        <w:t>антийный срок на п</w:t>
      </w:r>
      <w:r>
        <w:t>родукцию</w:t>
      </w:r>
      <w:r w:rsidR="004F75E3">
        <w:t xml:space="preserve"> устанав</w:t>
      </w:r>
      <w:r w:rsidR="005031D5">
        <w:t>ливается на каждую партию продукции</w:t>
      </w:r>
      <w:r w:rsidR="004F75E3">
        <w:t xml:space="preserve"> и указывается в Спецификации. Гарантийный срок </w:t>
      </w:r>
      <w:r>
        <w:t xml:space="preserve">начинает </w:t>
      </w:r>
      <w:r w:rsidR="005031D5">
        <w:t>течь с момента передачи продукции</w:t>
      </w:r>
      <w:r>
        <w:t xml:space="preserve"> Покупателю.</w:t>
      </w:r>
    </w:p>
    <w:p w14:paraId="7AF264B3" w14:textId="48DBC8EF" w:rsidR="009A2BA4" w:rsidRDefault="00325106" w:rsidP="009014E1">
      <w:pPr>
        <w:pStyle w:val="10"/>
      </w:pPr>
      <w:r>
        <w:t>В случае выявления неисправности продукции в течение гарантийного срока</w:t>
      </w:r>
      <w:r w:rsidR="009A2BA4">
        <w:t xml:space="preserve"> Покупатель обязан письменно уведомить об этом </w:t>
      </w:r>
      <w:r w:rsidR="00D47B1E">
        <w:t>Поставщик</w:t>
      </w:r>
      <w:r w:rsidR="009A2BA4">
        <w:t xml:space="preserve">а в течение 2 (двух) рабочих дней. </w:t>
      </w:r>
      <w:r w:rsidR="00D47B1E">
        <w:t>Поставщик</w:t>
      </w:r>
      <w:r w:rsidR="00195069">
        <w:t xml:space="preserve"> вправе</w:t>
      </w:r>
      <w:r w:rsidR="009A2BA4">
        <w:t xml:space="preserve"> направить своего уполномоченного представителя для составлен</w:t>
      </w:r>
      <w:r w:rsidR="005031D5">
        <w:t>ия рекламационного акта на продукцию</w:t>
      </w:r>
      <w:r w:rsidR="009A2BA4">
        <w:t xml:space="preserve"> ненадлежащего качества, являющегося основанием для осуществления гарантийного</w:t>
      </w:r>
      <w:r w:rsidR="00195069">
        <w:t xml:space="preserve"> ремонта</w:t>
      </w:r>
      <w:r w:rsidR="009A2BA4">
        <w:t xml:space="preserve">. Срок прибытия представителя </w:t>
      </w:r>
      <w:r w:rsidR="00D47B1E">
        <w:t>Поставщик</w:t>
      </w:r>
      <w:r w:rsidR="009A2BA4">
        <w:t xml:space="preserve">а составляет 5 (пять) </w:t>
      </w:r>
      <w:r w:rsidR="00070B68">
        <w:t xml:space="preserve">рабочих </w:t>
      </w:r>
      <w:r w:rsidR="009A2BA4">
        <w:t xml:space="preserve">дней с момента получения уведомления от Покупателя. </w:t>
      </w:r>
      <w:r>
        <w:t>В случае неприбытия представителя Поставщика в указанное время</w:t>
      </w:r>
      <w:r w:rsidR="009A2BA4">
        <w:t xml:space="preserve"> Покупатель вправе в одностороннем порядке составить рекламационный акт и предъявить претензии </w:t>
      </w:r>
      <w:r w:rsidR="00D47B1E">
        <w:t>поставщик</w:t>
      </w:r>
      <w:r w:rsidR="009A2BA4">
        <w:t>у.</w:t>
      </w:r>
    </w:p>
    <w:p w14:paraId="400E267B" w14:textId="03D85FF0" w:rsidR="00A81AB7" w:rsidRDefault="005031D5" w:rsidP="009014E1">
      <w:pPr>
        <w:pStyle w:val="10"/>
      </w:pPr>
      <w:r>
        <w:t>Доставка продукции</w:t>
      </w:r>
      <w:r w:rsidR="00A81AB7">
        <w:t xml:space="preserve"> ненадлежащего качества до </w:t>
      </w:r>
      <w:r w:rsidR="00D47B1E">
        <w:t>Поставщик</w:t>
      </w:r>
      <w:r w:rsidR="00A81AB7">
        <w:t>а в течение гарантийного срока производится силами</w:t>
      </w:r>
      <w:r w:rsidR="00BD6253">
        <w:t xml:space="preserve"> и за счет</w:t>
      </w:r>
      <w:r w:rsidR="00A81AB7">
        <w:t xml:space="preserve"> Покупателя</w:t>
      </w:r>
      <w:r w:rsidR="00BD6253">
        <w:t xml:space="preserve">. В случае если </w:t>
      </w:r>
      <w:r>
        <w:t>дефекты продукции</w:t>
      </w:r>
      <w:r w:rsidR="00BD6253">
        <w:t xml:space="preserve"> будут признаны </w:t>
      </w:r>
      <w:r w:rsidR="00D47B1E">
        <w:t>Поставщик</w:t>
      </w:r>
      <w:r w:rsidR="00BD6253">
        <w:t>ом гарантийным случаем, то в</w:t>
      </w:r>
      <w:r w:rsidR="00A81AB7">
        <w:t>озврат отремонтированн</w:t>
      </w:r>
      <w:r>
        <w:t>ой продукции</w:t>
      </w:r>
      <w:r w:rsidR="00195069">
        <w:t xml:space="preserve"> </w:t>
      </w:r>
      <w:r w:rsidR="00436DE5">
        <w:t xml:space="preserve">производится </w:t>
      </w:r>
      <w:r w:rsidR="00A81AB7">
        <w:t>до места нахождения Покуп</w:t>
      </w:r>
      <w:r w:rsidR="00BD6253">
        <w:t xml:space="preserve">ателя силами и за счет </w:t>
      </w:r>
      <w:r w:rsidR="00D47B1E">
        <w:t>Поставщик</w:t>
      </w:r>
      <w:r w:rsidR="00BD6253">
        <w:t>а с ко</w:t>
      </w:r>
      <w:r w:rsidR="009C717C">
        <w:t>мпенсацией транспортных расходов, свя</w:t>
      </w:r>
      <w:r>
        <w:t>занных с доставкой такой продукции</w:t>
      </w:r>
      <w:r w:rsidR="005C375E">
        <w:t xml:space="preserve"> </w:t>
      </w:r>
      <w:r w:rsidR="00D47B1E">
        <w:t>Поставщик</w:t>
      </w:r>
      <w:r w:rsidR="005C375E">
        <w:t>у</w:t>
      </w:r>
      <w:r w:rsidR="009C717C">
        <w:t>.</w:t>
      </w:r>
    </w:p>
    <w:p w14:paraId="79E71578" w14:textId="77777777" w:rsidR="009A2BA4" w:rsidRDefault="00A81AB7" w:rsidP="009014E1">
      <w:pPr>
        <w:pStyle w:val="10"/>
      </w:pPr>
      <w:r>
        <w:t>При возникновении споров относительно прич</w:t>
      </w:r>
      <w:r w:rsidR="005031D5">
        <w:t>ин возникновения дефектов продукции</w:t>
      </w:r>
      <w:r>
        <w:t>, любая сторона вправе инициировать проведение независимой экспертизы за свой</w:t>
      </w:r>
      <w:r w:rsidR="009A2BA4">
        <w:t xml:space="preserve"> счет.</w:t>
      </w:r>
      <w:r>
        <w:t xml:space="preserve"> Виновная сторона обязуется на основании результатов экспертизы компенсировать</w:t>
      </w:r>
      <w:r w:rsidR="009A2BA4">
        <w:t xml:space="preserve"> в течение 3 (трех) дней</w:t>
      </w:r>
      <w:r>
        <w:t xml:space="preserve"> другой стороне все понесенные расходы на п</w:t>
      </w:r>
      <w:r w:rsidR="009C717C">
        <w:t>роизводство экспертизы, а также транспортные расходы.</w:t>
      </w:r>
    </w:p>
    <w:p w14:paraId="0C065F9E" w14:textId="77777777" w:rsidR="00530398" w:rsidRPr="005B7576" w:rsidRDefault="007A7E34" w:rsidP="002D5A3A">
      <w:pPr>
        <w:pStyle w:val="1"/>
      </w:pPr>
      <w:r w:rsidRPr="005B7576">
        <w:t>У</w:t>
      </w:r>
      <w:r w:rsidR="00600762" w:rsidRPr="005B7576">
        <w:t>словия поставки продукции</w:t>
      </w:r>
    </w:p>
    <w:p w14:paraId="6B8EF960" w14:textId="77777777" w:rsidR="002E585D" w:rsidRPr="005B7576" w:rsidRDefault="002E585D" w:rsidP="009014E1">
      <w:pPr>
        <w:pStyle w:val="10"/>
      </w:pPr>
      <w:r w:rsidRPr="005B7576">
        <w:t>Условия и сроки поставки ог</w:t>
      </w:r>
      <w:r w:rsidR="009F134A" w:rsidRPr="005B7576">
        <w:t>оварив</w:t>
      </w:r>
      <w:r w:rsidR="00B30A74">
        <w:t xml:space="preserve">аются </w:t>
      </w:r>
      <w:r w:rsidRPr="005B7576">
        <w:t xml:space="preserve">в </w:t>
      </w:r>
      <w:r w:rsidR="00B875B3">
        <w:t>Спецификации</w:t>
      </w:r>
      <w:r w:rsidRPr="005B7576">
        <w:t>.</w:t>
      </w:r>
    </w:p>
    <w:p w14:paraId="6701D4EE" w14:textId="6291BC2C" w:rsidR="008217D5" w:rsidRPr="005B7576" w:rsidRDefault="008217D5" w:rsidP="009014E1">
      <w:pPr>
        <w:pStyle w:val="10"/>
      </w:pPr>
      <w:r w:rsidRPr="005B7576">
        <w:t xml:space="preserve">Моментом исполнения </w:t>
      </w:r>
      <w:r w:rsidR="00D47B1E">
        <w:t>Поставщик</w:t>
      </w:r>
      <w:r w:rsidR="00DC5B75" w:rsidRPr="005B7576">
        <w:t>ом</w:t>
      </w:r>
      <w:r w:rsidRPr="005B7576">
        <w:t xml:space="preserve"> обязательства по поставке </w:t>
      </w:r>
      <w:r w:rsidR="005031D5">
        <w:t>продукции</w:t>
      </w:r>
      <w:r w:rsidRPr="005B7576">
        <w:t>, а также моментом перехода права собственности, а равно риска случайной гибели</w:t>
      </w:r>
      <w:r w:rsidR="001933D9">
        <w:t xml:space="preserve">, </w:t>
      </w:r>
      <w:r w:rsidRPr="005B7576">
        <w:t>повреждения</w:t>
      </w:r>
      <w:r w:rsidR="001933D9">
        <w:t xml:space="preserve"> и/или порчи</w:t>
      </w:r>
      <w:r w:rsidRPr="005B7576">
        <w:t xml:space="preserve"> на поставляем</w:t>
      </w:r>
      <w:r w:rsidR="005031D5">
        <w:t>ую продукцию</w:t>
      </w:r>
      <w:r w:rsidRPr="005B7576">
        <w:t xml:space="preserve"> является: </w:t>
      </w:r>
    </w:p>
    <w:p w14:paraId="4C528E72" w14:textId="1DA1DE6E" w:rsidR="008217D5" w:rsidRPr="005B7576" w:rsidRDefault="008217D5" w:rsidP="00BB5048">
      <w:pPr>
        <w:pStyle w:val="af5"/>
      </w:pPr>
      <w:r w:rsidRPr="005B7576">
        <w:t xml:space="preserve">в случае доставки </w:t>
      </w:r>
      <w:r w:rsidR="005031D5">
        <w:t>продукции</w:t>
      </w:r>
      <w:r w:rsidRPr="005B7576">
        <w:t xml:space="preserve"> </w:t>
      </w:r>
      <w:r w:rsidR="00D47B1E">
        <w:t>Поставщик</w:t>
      </w:r>
      <w:r w:rsidRPr="005B7576">
        <w:t xml:space="preserve">ом (или его грузоотправителем) железнодорожным транспортом – момент передачи </w:t>
      </w:r>
      <w:r w:rsidR="005031D5">
        <w:t>продукции</w:t>
      </w:r>
      <w:r w:rsidRPr="005B7576">
        <w:t xml:space="preserve"> </w:t>
      </w:r>
      <w:r w:rsidR="00D47B1E">
        <w:t>Поставщик</w:t>
      </w:r>
      <w:r w:rsidRPr="005B7576">
        <w:t>ом (или его грузоотправителем) Покупателю (его грузополучателю) на станции назначения</w:t>
      </w:r>
      <w:r w:rsidR="00027CF2" w:rsidRPr="005B7576">
        <w:t xml:space="preserve"> или на складе Покупателя</w:t>
      </w:r>
      <w:r w:rsidR="00436DE5">
        <w:t xml:space="preserve"> (его грузополучателя)</w:t>
      </w:r>
      <w:r w:rsidRPr="005B7576">
        <w:t xml:space="preserve">; </w:t>
      </w:r>
    </w:p>
    <w:p w14:paraId="162F790B" w14:textId="383B1299" w:rsidR="008217D5" w:rsidRPr="005B7576" w:rsidRDefault="008217D5" w:rsidP="00BB5048">
      <w:pPr>
        <w:pStyle w:val="af5"/>
      </w:pPr>
      <w:r w:rsidRPr="005B7576">
        <w:lastRenderedPageBreak/>
        <w:t xml:space="preserve">в случае доставки </w:t>
      </w:r>
      <w:r w:rsidR="005031D5">
        <w:t>продукции</w:t>
      </w:r>
      <w:r w:rsidRPr="005B7576">
        <w:t xml:space="preserve"> </w:t>
      </w:r>
      <w:r w:rsidR="00D47B1E">
        <w:t>Поставщик</w:t>
      </w:r>
      <w:r w:rsidRPr="005B7576">
        <w:t xml:space="preserve">ом (или его грузоотправителем) автотранспортом – момент передачи </w:t>
      </w:r>
      <w:r w:rsidR="005031D5">
        <w:t>продукции</w:t>
      </w:r>
      <w:r w:rsidRPr="005B7576">
        <w:t xml:space="preserve"> </w:t>
      </w:r>
      <w:r w:rsidR="00D47B1E">
        <w:t>Поставщик</w:t>
      </w:r>
      <w:r w:rsidRPr="005B7576">
        <w:t xml:space="preserve">ом </w:t>
      </w:r>
      <w:r w:rsidR="00436DE5">
        <w:t>(</w:t>
      </w:r>
      <w:r w:rsidRPr="005B7576">
        <w:t>его грузоо</w:t>
      </w:r>
      <w:r w:rsidR="003F505A" w:rsidRPr="005B7576">
        <w:t>тправителем</w:t>
      </w:r>
      <w:r w:rsidR="00436DE5">
        <w:t>)</w:t>
      </w:r>
      <w:r w:rsidR="003F505A" w:rsidRPr="005B7576">
        <w:t xml:space="preserve"> на склад Покупателя</w:t>
      </w:r>
      <w:r w:rsidR="00436DE5">
        <w:t xml:space="preserve"> (его грузополучателя)</w:t>
      </w:r>
      <w:r w:rsidRPr="005B7576">
        <w:t>;</w:t>
      </w:r>
    </w:p>
    <w:p w14:paraId="3643555E" w14:textId="6513052D" w:rsidR="008217D5" w:rsidRDefault="008217D5" w:rsidP="00BB5048">
      <w:pPr>
        <w:pStyle w:val="af5"/>
      </w:pPr>
      <w:r w:rsidRPr="005B7576">
        <w:t xml:space="preserve">в случае самовывоза </w:t>
      </w:r>
      <w:r w:rsidR="005031D5">
        <w:t>продукции</w:t>
      </w:r>
      <w:r w:rsidRPr="005B7576">
        <w:t xml:space="preserve"> Покупателем</w:t>
      </w:r>
      <w:r w:rsidR="00436DE5">
        <w:t xml:space="preserve"> (его грузополучателем)</w:t>
      </w:r>
      <w:r w:rsidRPr="005B7576">
        <w:t xml:space="preserve"> – момент передачи </w:t>
      </w:r>
      <w:r w:rsidR="005031D5">
        <w:t>продукции</w:t>
      </w:r>
      <w:r w:rsidR="007B068C">
        <w:t xml:space="preserve"> на складе</w:t>
      </w:r>
      <w:r w:rsidRPr="005B7576">
        <w:t xml:space="preserve"> </w:t>
      </w:r>
      <w:r w:rsidR="00D47B1E">
        <w:t>Поставщик</w:t>
      </w:r>
      <w:r w:rsidRPr="005B7576">
        <w:t>ом</w:t>
      </w:r>
      <w:r w:rsidR="00C119C2">
        <w:t xml:space="preserve"> (его грузоотправителем)</w:t>
      </w:r>
      <w:r w:rsidRPr="005B7576">
        <w:t xml:space="preserve"> Покупателю</w:t>
      </w:r>
      <w:r w:rsidR="00C119C2">
        <w:t xml:space="preserve"> (его грузополучателю)</w:t>
      </w:r>
      <w:r w:rsidR="001925C6">
        <w:t xml:space="preserve"> или перевозчику</w:t>
      </w:r>
      <w:r w:rsidR="00C119C2">
        <w:t xml:space="preserve"> (уполномоченного доверенностью)</w:t>
      </w:r>
      <w:r w:rsidR="008E4F8F">
        <w:t>;</w:t>
      </w:r>
    </w:p>
    <w:p w14:paraId="502EBDBB" w14:textId="77777777" w:rsidR="008E4F8F" w:rsidRPr="007F453E" w:rsidRDefault="008E4F8F" w:rsidP="008E4F8F">
      <w:pPr>
        <w:pStyle w:val="af5"/>
      </w:pPr>
      <w:r w:rsidRPr="007F453E">
        <w:t>в случае доставки до терминала транспортной компании – момент передачи продукции перевозчику в терминале.</w:t>
      </w:r>
    </w:p>
    <w:p w14:paraId="2C318CD2" w14:textId="77777777" w:rsidR="00436DE5" w:rsidRPr="005B7576" w:rsidRDefault="005031D5" w:rsidP="009014E1">
      <w:pPr>
        <w:pStyle w:val="10"/>
      </w:pPr>
      <w:r>
        <w:t>В случае получения продукции</w:t>
      </w:r>
      <w:r w:rsidR="00436DE5">
        <w:t xml:space="preserve"> иным представителем (грузополучателем) </w:t>
      </w:r>
      <w:r w:rsidR="00D008C4">
        <w:t>Покупателя</w:t>
      </w:r>
      <w:r w:rsidR="00436DE5">
        <w:t>, последний при себе должен иметь доверенность</w:t>
      </w:r>
      <w:r>
        <w:t xml:space="preserve"> на осуществление приемки продукции</w:t>
      </w:r>
      <w:r w:rsidR="00436DE5">
        <w:t xml:space="preserve"> и подписания товаросопроводительных документов.</w:t>
      </w:r>
    </w:p>
    <w:p w14:paraId="03F41E9F" w14:textId="77777777" w:rsidR="00530398" w:rsidRPr="005B7576" w:rsidRDefault="00600762" w:rsidP="002D5A3A">
      <w:pPr>
        <w:pStyle w:val="1"/>
      </w:pPr>
      <w:r w:rsidRPr="005B7576">
        <w:t>Условия приемки продукции</w:t>
      </w:r>
    </w:p>
    <w:p w14:paraId="4747746E" w14:textId="77777777" w:rsidR="00B30A74" w:rsidRPr="005B7576" w:rsidRDefault="002E585D" w:rsidP="009014E1">
      <w:pPr>
        <w:pStyle w:val="10"/>
      </w:pPr>
      <w:r w:rsidRPr="005B7576">
        <w:t xml:space="preserve">Приемка </w:t>
      </w:r>
      <w:r w:rsidR="005031D5">
        <w:t>п</w:t>
      </w:r>
      <w:r w:rsidR="009F134A" w:rsidRPr="005B7576">
        <w:t xml:space="preserve">родукции </w:t>
      </w:r>
      <w:r w:rsidRPr="005B7576">
        <w:t xml:space="preserve">по качеству, количеству и комплектности производится на основании данных, указанных в </w:t>
      </w:r>
      <w:r w:rsidR="00B875B3">
        <w:t>С</w:t>
      </w:r>
      <w:r w:rsidR="001934DA" w:rsidRPr="005B7576">
        <w:t>пецификации</w:t>
      </w:r>
      <w:r w:rsidRPr="005B7576">
        <w:t xml:space="preserve">, а также данных, указанных в </w:t>
      </w:r>
      <w:r w:rsidR="003F70D4" w:rsidRPr="005B7576">
        <w:t>транспортных</w:t>
      </w:r>
      <w:r w:rsidRPr="005B7576">
        <w:t xml:space="preserve"> накладных или актах приема-передачи, оформляемых при передаче </w:t>
      </w:r>
      <w:r w:rsidR="00B875B3">
        <w:t>п</w:t>
      </w:r>
      <w:r w:rsidR="00C16E23" w:rsidRPr="005B7576">
        <w:t>родукции</w:t>
      </w:r>
      <w:r w:rsidR="007B068C">
        <w:t>.</w:t>
      </w:r>
    </w:p>
    <w:p w14:paraId="1B4A826B" w14:textId="09147A5E" w:rsidR="00D47932" w:rsidRPr="00CF2221" w:rsidRDefault="00D47932" w:rsidP="009014E1">
      <w:pPr>
        <w:pStyle w:val="10"/>
      </w:pPr>
      <w:bookmarkStart w:id="0" w:name="_Ref524343786"/>
      <w:r>
        <w:t xml:space="preserve">В случае самовывоза приемка продукции по количеству, качеству (видимые недостатки) и комплектности осуществляется на складе </w:t>
      </w:r>
      <w:r w:rsidR="00D47B1E">
        <w:t>Поставщик</w:t>
      </w:r>
      <w:r>
        <w:t>а. В остальных случаях приемка продукции осуществляется на складе Грузополучателя. Покупатель/Грузополучатель в момент приемки обязан проверить комплектность, качество, количество продукции относительно недостатков, так и ее внутреннего содержимого. Полномочия, указанные в настоящем пункте, должны быть подтверждены соответствующей доверенностью.</w:t>
      </w:r>
      <w:bookmarkEnd w:id="0"/>
    </w:p>
    <w:p w14:paraId="147A1046" w14:textId="6ADA1072" w:rsidR="00AE2496" w:rsidRDefault="00AE2496" w:rsidP="009014E1">
      <w:pPr>
        <w:pStyle w:val="10"/>
      </w:pPr>
      <w:r>
        <w:t xml:space="preserve">В случае приемки продукции перевозчиком, последний обязан предоставить </w:t>
      </w:r>
      <w:r w:rsidR="00D47B1E">
        <w:t>Поставщик</w:t>
      </w:r>
      <w:r>
        <w:t xml:space="preserve">у заверенную Покупателем копию договора перевозки, заключенного между Покупателем и транспортной компанией – перевозчиком, а также оригинал доверенности на водителя транспортного средства уполномоченного на совершение вышеуказанных действий по приемке </w:t>
      </w:r>
      <w:r w:rsidR="005031D5">
        <w:t>продукции</w:t>
      </w:r>
      <w:r>
        <w:t>.</w:t>
      </w:r>
    </w:p>
    <w:p w14:paraId="29CF1942" w14:textId="661400BC" w:rsidR="008E288B" w:rsidRPr="005B7576" w:rsidRDefault="001925C6" w:rsidP="009014E1">
      <w:pPr>
        <w:pStyle w:val="10"/>
      </w:pPr>
      <w:r w:rsidRPr="00CF2221">
        <w:t xml:space="preserve">В случае, если в течение </w:t>
      </w:r>
      <w:r w:rsidR="00B875B3" w:rsidRPr="00CF2221">
        <w:t>9 (девяти)</w:t>
      </w:r>
      <w:r w:rsidRPr="00CF2221">
        <w:t xml:space="preserve"> рабочих дней после направления уведомления о готовности </w:t>
      </w:r>
      <w:r w:rsidR="00B875B3" w:rsidRPr="00070B68">
        <w:t>продукции</w:t>
      </w:r>
      <w:r w:rsidRPr="00070B68">
        <w:t xml:space="preserve"> к отгрузке, за </w:t>
      </w:r>
      <w:r w:rsidR="005031D5" w:rsidRPr="00070B68">
        <w:t>ней</w:t>
      </w:r>
      <w:r w:rsidRPr="00070B68">
        <w:t xml:space="preserve"> не прибудет</w:t>
      </w:r>
      <w:r w:rsidR="005A5637" w:rsidRPr="00070B68">
        <w:t xml:space="preserve"> уполномоченный</w:t>
      </w:r>
      <w:r w:rsidRPr="00070B68">
        <w:t xml:space="preserve"> представитель покупателя</w:t>
      </w:r>
      <w:r w:rsidR="006332E8" w:rsidRPr="00070B68">
        <w:t xml:space="preserve"> либо перевозчик</w:t>
      </w:r>
      <w:r w:rsidRPr="00070B68">
        <w:t xml:space="preserve">, </w:t>
      </w:r>
      <w:r w:rsidR="002449F3" w:rsidRPr="00070B68">
        <w:t xml:space="preserve">а также при условии отсутствия оплаты в соответствии с условиями настоящего договора, </w:t>
      </w:r>
      <w:r w:rsidR="001A0C83" w:rsidRPr="00070B68">
        <w:t>продукция передается на склад на ответственное хранение. Покупатель обязуется на основании счета оплатить услуги хранения из расчета 300 рублей за каждые сутки нахождения продукции на</w:t>
      </w:r>
      <w:r w:rsidR="003A6711" w:rsidRPr="00070B68">
        <w:t xml:space="preserve"> складе</w:t>
      </w:r>
      <w:r w:rsidR="002449F3" w:rsidRPr="00070B68">
        <w:t xml:space="preserve"> до момента её полной оплаты</w:t>
      </w:r>
      <w:r w:rsidR="003A6711" w:rsidRPr="00070B68">
        <w:t xml:space="preserve"> </w:t>
      </w:r>
      <w:r w:rsidR="00325106" w:rsidRPr="00070B68">
        <w:t>каждой единицы</w:t>
      </w:r>
      <w:r w:rsidR="003A6711" w:rsidRPr="00070B68">
        <w:t xml:space="preserve"> </w:t>
      </w:r>
      <w:r w:rsidR="002449F3" w:rsidRPr="00070B68">
        <w:t>продукции</w:t>
      </w:r>
      <w:r w:rsidR="003A6711" w:rsidRPr="00070B68">
        <w:t xml:space="preserve"> из подлежаще</w:t>
      </w:r>
      <w:r w:rsidR="002449F3" w:rsidRPr="00070B68">
        <w:t>й</w:t>
      </w:r>
      <w:r w:rsidR="003A6711" w:rsidRPr="00070B68">
        <w:t xml:space="preserve"> отгрузке, но не принят</w:t>
      </w:r>
      <w:r w:rsidR="002449F3" w:rsidRPr="00070B68">
        <w:t>ой</w:t>
      </w:r>
      <w:r w:rsidR="003A6711" w:rsidRPr="00070B68">
        <w:t>.</w:t>
      </w:r>
    </w:p>
    <w:p w14:paraId="0908CBED" w14:textId="21BF1B3B" w:rsidR="00B50DB5" w:rsidRPr="005B7576" w:rsidRDefault="00B50DB5" w:rsidP="009014E1">
      <w:pPr>
        <w:pStyle w:val="10"/>
      </w:pPr>
      <w:r w:rsidRPr="005B7576">
        <w:t>Претензии по окончании приемки</w:t>
      </w:r>
      <w:r w:rsidR="001925C6">
        <w:t xml:space="preserve"> по условиям п. </w:t>
      </w:r>
      <w:r w:rsidR="00F7774D">
        <w:fldChar w:fldCharType="begin"/>
      </w:r>
      <w:r w:rsidR="00F7774D">
        <w:instrText xml:space="preserve"> REF _Ref524343786 \r \h </w:instrText>
      </w:r>
      <w:r w:rsidR="00F7774D">
        <w:fldChar w:fldCharType="separate"/>
      </w:r>
      <w:r w:rsidR="00CF571A">
        <w:t>4.2</w:t>
      </w:r>
      <w:r w:rsidR="00F7774D">
        <w:fldChar w:fldCharType="end"/>
      </w:r>
      <w:r w:rsidR="00F7774D">
        <w:t xml:space="preserve"> </w:t>
      </w:r>
      <w:r w:rsidR="00B875B3">
        <w:t>настоящего Договора</w:t>
      </w:r>
      <w:r w:rsidR="001925C6">
        <w:t xml:space="preserve"> и</w:t>
      </w:r>
      <w:r w:rsidRPr="005B7576">
        <w:t xml:space="preserve"> в отношении количества, качества (видимые недостатки) и комплектности продукции (в том числе внутреннего содержимого) не принимаются.</w:t>
      </w:r>
    </w:p>
    <w:p w14:paraId="3183F97F" w14:textId="6222DBD1" w:rsidR="002E585D" w:rsidRPr="005B7576" w:rsidRDefault="00692E14" w:rsidP="009014E1">
      <w:pPr>
        <w:pStyle w:val="10"/>
      </w:pPr>
      <w:bookmarkStart w:id="1" w:name="_Ref524343806"/>
      <w:r w:rsidRPr="005B7576">
        <w:t>В случае выявления</w:t>
      </w:r>
      <w:r>
        <w:t xml:space="preserve"> в течение 5 (пяти) календарных дней с момента приемки</w:t>
      </w:r>
      <w:r w:rsidRPr="005B7576">
        <w:t xml:space="preserve"> </w:t>
      </w:r>
      <w:r>
        <w:t>скрытых недостатков продукции</w:t>
      </w:r>
      <w:r w:rsidR="002E585D" w:rsidRPr="005B7576">
        <w:t xml:space="preserve"> Покупатель</w:t>
      </w:r>
      <w:r w:rsidR="00AD6B0E">
        <w:t>/Грузополучатель</w:t>
      </w:r>
      <w:r w:rsidR="002E585D" w:rsidRPr="005B7576">
        <w:t xml:space="preserve"> обязан вызвать представителя </w:t>
      </w:r>
      <w:r w:rsidR="00D47B1E">
        <w:t>Поставщик</w:t>
      </w:r>
      <w:r w:rsidR="002E585D" w:rsidRPr="005B7576">
        <w:t xml:space="preserve">а и с его участием обеспечить составление Акта о выявленных недостатках </w:t>
      </w:r>
      <w:r w:rsidR="00B875B3">
        <w:t>п</w:t>
      </w:r>
      <w:r w:rsidR="00C16E23" w:rsidRPr="005B7576">
        <w:t>родукции</w:t>
      </w:r>
      <w:r w:rsidR="002E585D" w:rsidRPr="005B7576">
        <w:t xml:space="preserve">. Представитель </w:t>
      </w:r>
      <w:r w:rsidR="00D47B1E">
        <w:t>Поставщик</w:t>
      </w:r>
      <w:r w:rsidR="002E585D" w:rsidRPr="005B7576">
        <w:t>а обязан явиться для участия в составлении</w:t>
      </w:r>
      <w:r w:rsidR="00C16E23" w:rsidRPr="005B7576">
        <w:t xml:space="preserve"> Акта о выявленных недостатках </w:t>
      </w:r>
      <w:r w:rsidR="00B875B3">
        <w:t>п</w:t>
      </w:r>
      <w:r w:rsidR="00C16E23" w:rsidRPr="005B7576">
        <w:t xml:space="preserve">родукции </w:t>
      </w:r>
      <w:r w:rsidR="002E585D" w:rsidRPr="005B7576">
        <w:t>в течение 5</w:t>
      </w:r>
      <w:r w:rsidR="00B875B3">
        <w:t xml:space="preserve"> (пяти) рабочих</w:t>
      </w:r>
      <w:r w:rsidR="002E585D" w:rsidRPr="005B7576">
        <w:t xml:space="preserve"> дней с момента </w:t>
      </w:r>
      <w:r w:rsidR="00713E71" w:rsidRPr="005B7576">
        <w:t>получения им</w:t>
      </w:r>
      <w:r w:rsidR="002E585D" w:rsidRPr="005B7576">
        <w:t xml:space="preserve"> вызова. </w:t>
      </w:r>
      <w:r w:rsidRPr="005B7576">
        <w:t xml:space="preserve">В случае неявки представителя </w:t>
      </w:r>
      <w:r>
        <w:t>Поставщик</w:t>
      </w:r>
      <w:r w:rsidRPr="005B7576">
        <w:t>а в указанный срок</w:t>
      </w:r>
      <w:r w:rsidR="002E585D" w:rsidRPr="005B7576">
        <w:t xml:space="preserve"> Акт о выявленных недостатках </w:t>
      </w:r>
      <w:r w:rsidR="00B875B3">
        <w:t>п</w:t>
      </w:r>
      <w:r w:rsidR="00C16E23" w:rsidRPr="005B7576">
        <w:t>родукции</w:t>
      </w:r>
      <w:r w:rsidR="002E585D" w:rsidRPr="005B7576">
        <w:t xml:space="preserve"> составляется </w:t>
      </w:r>
      <w:r w:rsidR="00B875B3">
        <w:t>Покупателем</w:t>
      </w:r>
      <w:r w:rsidR="00AD6B0E">
        <w:t>/Грузополучателем</w:t>
      </w:r>
      <w:r w:rsidR="002E585D" w:rsidRPr="005B7576">
        <w:t xml:space="preserve"> в одностороннем порядке. Указанный Акт является подтверждением факта несоответствия качества </w:t>
      </w:r>
      <w:r w:rsidR="00B875B3">
        <w:t>п</w:t>
      </w:r>
      <w:r w:rsidR="00C16E23" w:rsidRPr="005B7576">
        <w:t>родукции</w:t>
      </w:r>
      <w:r w:rsidR="002E585D" w:rsidRPr="005B7576">
        <w:t xml:space="preserve"> условиям настоящего Договора и Приложений к нему.</w:t>
      </w:r>
      <w:bookmarkEnd w:id="1"/>
    </w:p>
    <w:p w14:paraId="2F075208" w14:textId="630C3F31" w:rsidR="00A87591" w:rsidRDefault="002E585D" w:rsidP="009014E1">
      <w:pPr>
        <w:pStyle w:val="10"/>
      </w:pPr>
      <w:r w:rsidRPr="005B7576">
        <w:t xml:space="preserve">В случае несоответствия качества </w:t>
      </w:r>
      <w:r w:rsidR="00B875B3">
        <w:t>п</w:t>
      </w:r>
      <w:r w:rsidR="00C16E23" w:rsidRPr="005B7576">
        <w:t>родукции</w:t>
      </w:r>
      <w:r w:rsidRPr="005B7576">
        <w:t xml:space="preserve"> условиям Договора и Приложений к нему, подтвержденного Актом, указанным в пункте </w:t>
      </w:r>
      <w:r w:rsidR="00F7774D">
        <w:fldChar w:fldCharType="begin"/>
      </w:r>
      <w:r w:rsidR="00F7774D">
        <w:instrText xml:space="preserve"> REF _Ref524343806 \r \h </w:instrText>
      </w:r>
      <w:r w:rsidR="00F7774D">
        <w:fldChar w:fldCharType="separate"/>
      </w:r>
      <w:r w:rsidR="00CF571A">
        <w:t>4.6</w:t>
      </w:r>
      <w:r w:rsidR="00F7774D">
        <w:fldChar w:fldCharType="end"/>
      </w:r>
      <w:r w:rsidR="00F7774D">
        <w:t xml:space="preserve"> </w:t>
      </w:r>
      <w:r w:rsidRPr="005B7576">
        <w:t xml:space="preserve">настоящего Договора, </w:t>
      </w:r>
      <w:r w:rsidR="00D47B1E">
        <w:t>Поставщик</w:t>
      </w:r>
      <w:r w:rsidRPr="005B7576">
        <w:t xml:space="preserve"> в течение </w:t>
      </w:r>
      <w:r w:rsidR="00070B68">
        <w:t>30</w:t>
      </w:r>
      <w:r w:rsidR="00B875B3">
        <w:t xml:space="preserve"> (</w:t>
      </w:r>
      <w:r w:rsidR="00070B68">
        <w:t>тридцати</w:t>
      </w:r>
      <w:r w:rsidR="00B875B3">
        <w:t>) рабочих</w:t>
      </w:r>
      <w:r w:rsidRPr="005B7576">
        <w:t xml:space="preserve"> дней с момента получения соответствующего уведомления Покупателя</w:t>
      </w:r>
      <w:r w:rsidR="00AD6B0E">
        <w:t>/Грузополучателя</w:t>
      </w:r>
      <w:r w:rsidRPr="005B7576">
        <w:t xml:space="preserve"> обязан</w:t>
      </w:r>
      <w:r w:rsidR="00B875B3">
        <w:t xml:space="preserve"> за свой счет</w:t>
      </w:r>
      <w:r w:rsidRPr="005B7576">
        <w:t xml:space="preserve"> произвести замену</w:t>
      </w:r>
      <w:r w:rsidR="00B875B3">
        <w:t xml:space="preserve"> некачественной</w:t>
      </w:r>
      <w:r w:rsidRPr="005B7576">
        <w:t xml:space="preserve"> </w:t>
      </w:r>
      <w:r w:rsidR="00B875B3">
        <w:t>п</w:t>
      </w:r>
      <w:r w:rsidR="00C16E23" w:rsidRPr="005B7576">
        <w:t>родукции</w:t>
      </w:r>
      <w:r w:rsidRPr="005B7576">
        <w:t xml:space="preserve"> на качественн</w:t>
      </w:r>
      <w:r w:rsidR="00B875B3">
        <w:t>ую.</w:t>
      </w:r>
    </w:p>
    <w:p w14:paraId="46E2CF07" w14:textId="77777777" w:rsidR="00144D81" w:rsidRPr="007A7E34" w:rsidRDefault="00600762" w:rsidP="002D5A3A">
      <w:pPr>
        <w:pStyle w:val="1"/>
      </w:pPr>
      <w:r w:rsidRPr="007A7E34">
        <w:t>Порядок приемки продукции</w:t>
      </w:r>
    </w:p>
    <w:p w14:paraId="062D1C62" w14:textId="77777777" w:rsidR="00CF2221" w:rsidRDefault="00144D81" w:rsidP="009014E1">
      <w:pPr>
        <w:pStyle w:val="10"/>
      </w:pPr>
      <w:r w:rsidRPr="00852C9F">
        <w:t>В целях сохр</w:t>
      </w:r>
      <w:r w:rsidR="00206E93" w:rsidRPr="00852C9F">
        <w:t xml:space="preserve">анности продукции </w:t>
      </w:r>
      <w:r w:rsidRPr="00852C9F">
        <w:t>при поставках и создания условий д</w:t>
      </w:r>
      <w:r w:rsidR="00206E93" w:rsidRPr="00852C9F">
        <w:t>ля своевременной и правильной ее приемки, Грузополучатель обязан</w:t>
      </w:r>
      <w:r w:rsidRPr="00852C9F">
        <w:t xml:space="preserve"> обеспечить</w:t>
      </w:r>
      <w:r w:rsidR="00206E93" w:rsidRPr="00852C9F">
        <w:t xml:space="preserve"> </w:t>
      </w:r>
      <w:r w:rsidR="00206E93" w:rsidRPr="00CF2221">
        <w:t xml:space="preserve">проверку целостности упаковки, </w:t>
      </w:r>
      <w:r w:rsidR="00206E93">
        <w:t xml:space="preserve">осуществить </w:t>
      </w:r>
      <w:r w:rsidR="00206E93" w:rsidRPr="00CF2221">
        <w:t>первичную приемку товаров по количеству и качеству,</w:t>
      </w:r>
      <w:r w:rsidR="00206E93">
        <w:t xml:space="preserve"> произвести </w:t>
      </w:r>
      <w:r w:rsidR="00206E93" w:rsidRPr="00CF2221">
        <w:t xml:space="preserve">укладку продукции на поддоны или тележки и произвести транспортировку продукции в зону </w:t>
      </w:r>
      <w:r w:rsidR="00206E93" w:rsidRPr="00070B68">
        <w:t>приемки.</w:t>
      </w:r>
    </w:p>
    <w:p w14:paraId="0BA6911B" w14:textId="77777777" w:rsidR="003C6CFC" w:rsidRPr="00070B68" w:rsidRDefault="003C6CFC" w:rsidP="009014E1">
      <w:pPr>
        <w:pStyle w:val="10"/>
      </w:pPr>
      <w:r w:rsidRPr="00070B68">
        <w:lastRenderedPageBreak/>
        <w:t>Доставленная в зону приемки продукция принимается по количеству и качеству. Приемка продукции производится материально ответственными работниками склада, уполномоченными на</w:t>
      </w:r>
      <w:r w:rsidRPr="00852C9F">
        <w:t> </w:t>
      </w:r>
      <w:r w:rsidRPr="00070B68">
        <w:t>то руководителем Грузополучателя и включает в себя следующие операции: проверку количества и качества поступившей продукции, оформление приемки соответствующими документа</w:t>
      </w:r>
      <w:r w:rsidRPr="00070B68">
        <w:softHyphen/>
        <w:t>ми, принятие продукции на учет.</w:t>
      </w:r>
    </w:p>
    <w:p w14:paraId="10196073" w14:textId="77777777" w:rsidR="00206E93" w:rsidRDefault="003C6CFC" w:rsidP="009014E1">
      <w:pPr>
        <w:pStyle w:val="10"/>
      </w:pPr>
      <w:r w:rsidRPr="00070B68">
        <w:t>Г</w:t>
      </w:r>
      <w:r>
        <w:t>рузополучатель</w:t>
      </w:r>
      <w:r w:rsidRPr="00070B68">
        <w:t xml:space="preserve"> обязан создать такие условия для правильной и своевременной приемки продукции, при кото</w:t>
      </w:r>
      <w:r w:rsidRPr="00070B68">
        <w:softHyphen/>
        <w:t>рых обеспечивалась бы ее сохранность и предотвращалась возможность образования недостач и хищений. Лица, осуществляющие приемку, должны хорошо знать правила приемки продукции, установленные соответствующими нормативными д</w:t>
      </w:r>
      <w:r w:rsidR="005C347B" w:rsidRPr="00070B68">
        <w:t>окументами.</w:t>
      </w:r>
      <w:r w:rsidRPr="00070B68">
        <w:t xml:space="preserve"> С целью предупреждения </w:t>
      </w:r>
      <w:r w:rsidR="005C347B" w:rsidRPr="00070B68">
        <w:t>нарушений правил приемки продукции</w:t>
      </w:r>
      <w:r w:rsidRPr="00070B68">
        <w:t xml:space="preserve"> ру</w:t>
      </w:r>
      <w:r w:rsidRPr="00070B68">
        <w:softHyphen/>
        <w:t>ководству</w:t>
      </w:r>
      <w:r w:rsidR="005C347B">
        <w:t xml:space="preserve"> Грузополучателя</w:t>
      </w:r>
      <w:r w:rsidRPr="00070B68">
        <w:t xml:space="preserve"> необходимо с</w:t>
      </w:r>
      <w:r w:rsidR="005C347B" w:rsidRPr="00070B68">
        <w:t>истематически контролировать ра</w:t>
      </w:r>
      <w:r w:rsidRPr="00070B68">
        <w:t>боту лиц, производящих ее.</w:t>
      </w:r>
    </w:p>
    <w:p w14:paraId="3895D2A0" w14:textId="54100363" w:rsidR="005C347B" w:rsidRDefault="005C347B" w:rsidP="009014E1">
      <w:pPr>
        <w:pStyle w:val="10"/>
      </w:pPr>
      <w:r w:rsidRPr="00070B68">
        <w:t xml:space="preserve">Лицам, осуществляющим </w:t>
      </w:r>
      <w:r w:rsidR="00D47B1E" w:rsidRPr="00070B68">
        <w:t>приемку продукции,</w:t>
      </w:r>
      <w:r w:rsidRPr="00070B68">
        <w:t xml:space="preserve"> следует обеспечить точное определе</w:t>
      </w:r>
      <w:r w:rsidRPr="00070B68">
        <w:softHyphen/>
        <w:t xml:space="preserve">ние ее количества и комплектности. </w:t>
      </w:r>
      <w:r w:rsidRPr="00852C9F">
        <w:t>В случае обнаружения недостачи</w:t>
      </w:r>
      <w:r w:rsidRPr="00070B68">
        <w:t> дальнейшая приемка приостанавливается и обеспечивается сохранность продукции. О выявленной недостаче продукции или ее некомплектности составляется Акт о выявленных недостатках продукции за подписями</w:t>
      </w:r>
      <w:r w:rsidR="0031124D">
        <w:t xml:space="preserve"> уполномоченных</w:t>
      </w:r>
      <w:r w:rsidRPr="00070B68">
        <w:t xml:space="preserve"> лиц, производив</w:t>
      </w:r>
      <w:r w:rsidRPr="00070B68">
        <w:softHyphen/>
        <w:t>ших приемку.</w:t>
      </w:r>
    </w:p>
    <w:p w14:paraId="66BE1C77" w14:textId="5C7AF2D2" w:rsidR="005C347B" w:rsidRPr="00852C9F" w:rsidRDefault="005C347B" w:rsidP="009014E1">
      <w:pPr>
        <w:pStyle w:val="10"/>
      </w:pPr>
      <w:r w:rsidRPr="00070B68">
        <w:t>Одновременно с приостановлением приемки Грузополучатель обязан вызвать для участия в ее продолжении и составле</w:t>
      </w:r>
      <w:r w:rsidRPr="00070B68">
        <w:softHyphen/>
        <w:t>нии </w:t>
      </w:r>
      <w:r w:rsidRPr="00852C9F">
        <w:t>двустороннего акта</w:t>
      </w:r>
      <w:r w:rsidRPr="00070B68">
        <w:t xml:space="preserve"> представителя </w:t>
      </w:r>
      <w:r w:rsidR="00D47B1E">
        <w:t>Поставщик</w:t>
      </w:r>
      <w:r w:rsidRPr="00070B68">
        <w:t>а, в соответствии с условиями п. 4.</w:t>
      </w:r>
      <w:r w:rsidR="00F34E49" w:rsidRPr="00F34E49">
        <w:t>6</w:t>
      </w:r>
      <w:r w:rsidRPr="00070B68">
        <w:t xml:space="preserve">. настоящего Договора. </w:t>
      </w:r>
    </w:p>
    <w:p w14:paraId="2656E0FE" w14:textId="77777777" w:rsidR="00530398" w:rsidRPr="005B7576" w:rsidRDefault="00600762" w:rsidP="002D5A3A">
      <w:pPr>
        <w:pStyle w:val="1"/>
      </w:pPr>
      <w:r w:rsidRPr="005B7576">
        <w:t>Документы</w:t>
      </w:r>
    </w:p>
    <w:p w14:paraId="6EACA6C9" w14:textId="1155C695" w:rsidR="00BB2B55" w:rsidRDefault="00BB2B55" w:rsidP="00150837">
      <w:pPr>
        <w:pStyle w:val="10"/>
        <w:spacing w:before="0"/>
      </w:pPr>
      <w:r>
        <w:tab/>
        <w:t>Продавец обязан предоставить Покупателю следующие документы на отгруженную по настоящему Договору продукцию:</w:t>
      </w:r>
    </w:p>
    <w:p w14:paraId="4EC8BFB5" w14:textId="14E242D3" w:rsidR="00BB2B55" w:rsidRDefault="00BB2B55" w:rsidP="0072665E">
      <w:pPr>
        <w:pStyle w:val="af5"/>
      </w:pPr>
      <w:r>
        <w:t>счет-фактуру (оригинал) с товарной накладной ТОРГ-12</w:t>
      </w:r>
      <w:r w:rsidR="0072665E" w:rsidRPr="0072665E">
        <w:t xml:space="preserve"> </w:t>
      </w:r>
      <w:r>
        <w:t>или</w:t>
      </w:r>
      <w:r w:rsidR="0072665E" w:rsidRPr="0072665E">
        <w:t xml:space="preserve"> </w:t>
      </w:r>
      <w:r>
        <w:t>универсальный передаточный документ (УПД) в соответствии с формой и порядком заполнения действующего на момент выставления законодательства.</w:t>
      </w:r>
    </w:p>
    <w:p w14:paraId="7470A246" w14:textId="24095046" w:rsidR="00530398" w:rsidRDefault="00BB2B55" w:rsidP="00BB2B55">
      <w:pPr>
        <w:pStyle w:val="10"/>
      </w:pPr>
      <w:r>
        <w:tab/>
        <w:t>Покупатель, в случае доставки продукции автомобильным транспортом или ж/д перевозкой (в т.ч. посредством услуг перевозчика), обязуется по окончании приемки продукции посредством почтового отправления (ценное письмо, бандероль) или курьерской службы, возвратить со своей стороны подписанные и завизированные печатью организации счет-фактуру с товарной накладной ТОРГ-12 или УПД, отправив их в течение 3 (трех) рабочих дней с даты получения, предварительно отправив сканкопию на электронную почту Продавца. В случае самовывоза уполномоченный представитель Покупателя подписывает товарную накладную ТОРГ-12 или УПД непосредственно на складе Продавца при получении продукции</w:t>
      </w:r>
      <w:r w:rsidR="00D22596">
        <w:t>.</w:t>
      </w:r>
    </w:p>
    <w:p w14:paraId="2DCE6818" w14:textId="50B53AF8" w:rsidR="00860DEC" w:rsidRPr="005B7576" w:rsidRDefault="00860DEC" w:rsidP="00860DEC">
      <w:pPr>
        <w:pStyle w:val="10"/>
      </w:pPr>
      <w:r>
        <w:t xml:space="preserve">Стороны вправе осуществлять обмен товаросопроводительными и иными документами, предусмотренными настоящим Договором, посредством электронного документооборота </w:t>
      </w:r>
      <w:r w:rsidR="00D47B1E">
        <w:t>в соответствии с правилами,</w:t>
      </w:r>
      <w:r>
        <w:t xml:space="preserve"> утвержденными действующим законодательством РФ. К данным документам включая, но не ограничиваясь относятся товарные накладные по форме ТОРГ12, акты приема-передачи, УПД, акты о выявленных недостатках продукции.</w:t>
      </w:r>
    </w:p>
    <w:p w14:paraId="200E5935" w14:textId="77777777" w:rsidR="002E585D" w:rsidRPr="005B7576" w:rsidRDefault="00600762" w:rsidP="002D5A3A">
      <w:pPr>
        <w:pStyle w:val="1"/>
      </w:pPr>
      <w:r w:rsidRPr="005B7576">
        <w:t>Ответственность сторон</w:t>
      </w:r>
    </w:p>
    <w:p w14:paraId="618110CE" w14:textId="2B36E42A" w:rsidR="002E585D" w:rsidRPr="005B7576" w:rsidRDefault="002E585D" w:rsidP="009014E1">
      <w:pPr>
        <w:pStyle w:val="10"/>
      </w:pPr>
      <w:r w:rsidRPr="005B7576">
        <w:t xml:space="preserve">В случае нарушения сроков поставки </w:t>
      </w:r>
      <w:r w:rsidR="005031D5">
        <w:t>п</w:t>
      </w:r>
      <w:r w:rsidR="00C16E23" w:rsidRPr="005B7576">
        <w:t>родукции</w:t>
      </w:r>
      <w:r w:rsidRPr="005B7576">
        <w:t xml:space="preserve">, предусмотренных в </w:t>
      </w:r>
      <w:r w:rsidR="00530398">
        <w:t>Спецификации</w:t>
      </w:r>
      <w:r w:rsidRPr="005B7576">
        <w:t xml:space="preserve"> к настоящему Договору, </w:t>
      </w:r>
      <w:r w:rsidR="00D47B1E">
        <w:t>Поставщик</w:t>
      </w:r>
      <w:r w:rsidRPr="005B7576">
        <w:t xml:space="preserve"> уплачивает Покупателю пеню в размере 0,1% от стоимости недопоставленн</w:t>
      </w:r>
      <w:r w:rsidR="005031D5">
        <w:t>ой продукции</w:t>
      </w:r>
      <w:r w:rsidRPr="005B7576">
        <w:t>, за каждый</w:t>
      </w:r>
      <w:r w:rsidR="00530398">
        <w:t xml:space="preserve"> календарный</w:t>
      </w:r>
      <w:r w:rsidRPr="005B7576">
        <w:t xml:space="preserve"> день просро</w:t>
      </w:r>
      <w:r w:rsidR="00433021" w:rsidRPr="005B7576">
        <w:t>чки.</w:t>
      </w:r>
    </w:p>
    <w:p w14:paraId="2F6EA4C6" w14:textId="560AF84A" w:rsidR="002E585D" w:rsidRDefault="002E585D" w:rsidP="009014E1">
      <w:pPr>
        <w:pStyle w:val="10"/>
      </w:pPr>
      <w:r w:rsidRPr="005B7576">
        <w:t xml:space="preserve">В случае нарушения сроков оплаты </w:t>
      </w:r>
      <w:r w:rsidR="005031D5">
        <w:t>продукции</w:t>
      </w:r>
      <w:r w:rsidRPr="005B7576">
        <w:t xml:space="preserve">, предусмотренных в </w:t>
      </w:r>
      <w:r w:rsidR="00530398">
        <w:t>Спецификации</w:t>
      </w:r>
      <w:r w:rsidRPr="005B7576">
        <w:t xml:space="preserve"> к настоящему Договору, Покупатель уплачивает </w:t>
      </w:r>
      <w:r w:rsidR="00D47B1E">
        <w:t>Поставщик</w:t>
      </w:r>
      <w:r w:rsidRPr="005B7576">
        <w:t>у пеню в размере 0,1 % от неоплаченной в срок суммы, за каждый</w:t>
      </w:r>
      <w:r w:rsidR="00530398">
        <w:t xml:space="preserve"> календарный</w:t>
      </w:r>
      <w:r w:rsidRPr="005B7576">
        <w:t xml:space="preserve"> день просрочки</w:t>
      </w:r>
      <w:r w:rsidR="00433021" w:rsidRPr="005B7576">
        <w:t>.</w:t>
      </w:r>
    </w:p>
    <w:p w14:paraId="7DE41408" w14:textId="23E86893" w:rsidR="009321F1" w:rsidRPr="00D63DA1" w:rsidRDefault="009321F1" w:rsidP="009321F1">
      <w:pPr>
        <w:pStyle w:val="10"/>
      </w:pPr>
      <w:r w:rsidRPr="00D63DA1">
        <w:t>В случае неисполнения Покупателем своей обязанности по своевременной приемке продукции, по причинам независящим от П</w:t>
      </w:r>
      <w:r w:rsidR="00D14EB1" w:rsidRPr="00D63DA1">
        <w:t>оставщика</w:t>
      </w:r>
      <w:r w:rsidRPr="00D63DA1">
        <w:t>, Покупатель уплачивает П</w:t>
      </w:r>
      <w:r w:rsidR="00D14EB1" w:rsidRPr="00D63DA1">
        <w:t>оставщик</w:t>
      </w:r>
      <w:r w:rsidRPr="00D63DA1">
        <w:t xml:space="preserve">у пеню в размере 0,1% от стоимости продукции (партии продукции) за каждый календарный день </w:t>
      </w:r>
      <w:r w:rsidR="00F55CF1" w:rsidRPr="00D63DA1">
        <w:t>невыполнения</w:t>
      </w:r>
      <w:r w:rsidRPr="00D63DA1">
        <w:t xml:space="preserve"> указанного обязательства.</w:t>
      </w:r>
    </w:p>
    <w:p w14:paraId="42B41606" w14:textId="6219CDEB" w:rsidR="00373036" w:rsidRPr="005B7576" w:rsidRDefault="00373036" w:rsidP="009014E1">
      <w:pPr>
        <w:pStyle w:val="10"/>
      </w:pPr>
      <w:r>
        <w:t xml:space="preserve">В случае </w:t>
      </w:r>
      <w:r w:rsidR="00F55CF1">
        <w:t>несоблюдения</w:t>
      </w:r>
      <w:r>
        <w:t xml:space="preserve"> обязател</w:t>
      </w:r>
      <w:r w:rsidR="00A775E8">
        <w:t xml:space="preserve">ьств, предусмотренных разделом </w:t>
      </w:r>
      <w:r w:rsidR="00AD6B0E">
        <w:t>6</w:t>
      </w:r>
      <w:r>
        <w:t xml:space="preserve"> настоящего Договора, стороны несут ответственность в виде штрафа в размере</w:t>
      </w:r>
      <w:r w:rsidR="005031D5">
        <w:t xml:space="preserve"> 0,5% от стоимости партии продукции</w:t>
      </w:r>
      <w:r>
        <w:t>.</w:t>
      </w:r>
    </w:p>
    <w:p w14:paraId="08FE18F7" w14:textId="446FD5E9" w:rsidR="00394F5E" w:rsidRDefault="00394F5E" w:rsidP="00394F5E">
      <w:pPr>
        <w:pStyle w:val="10"/>
      </w:pPr>
      <w:r w:rsidRPr="008659D7">
        <w:lastRenderedPageBreak/>
        <w:t xml:space="preserve">В случае несвоевременного исполнения/неисполнения Покупателем своих обязанностей в части оплаты стоимости продукции в нарушение установленных настоящим договором сроков, </w:t>
      </w:r>
      <w:r w:rsidR="00D47B1E">
        <w:t>Поставщик</w:t>
      </w:r>
      <w:r w:rsidR="00D47B1E" w:rsidRPr="008659D7">
        <w:t xml:space="preserve"> </w:t>
      </w:r>
      <w:r w:rsidRPr="008659D7">
        <w:t>вправе в одностороннем порядке приостановить поставку продукции Покупателю до момента погашения задолженности.</w:t>
      </w:r>
    </w:p>
    <w:p w14:paraId="17107128" w14:textId="3E69E411" w:rsidR="00394F5E" w:rsidRDefault="00394F5E" w:rsidP="00394F5E">
      <w:pPr>
        <w:pStyle w:val="10"/>
      </w:pPr>
      <w:r w:rsidRPr="008659D7">
        <w:t xml:space="preserve">Стороны согласовали следующую очередность погашения Покупателем требований </w:t>
      </w:r>
      <w:r w:rsidR="00D47B1E">
        <w:t>Поставщика</w:t>
      </w:r>
      <w:r w:rsidRPr="008659D7">
        <w:t xml:space="preserve"> при наличии задолженности у Покупателя либо наличия обязательства (сроки оплаты), которое в предусмотренные настоящим договором сроки не исполняется последним, а именно, в первую очередь из поступившего платежа производится погашение стоимости хранения продукции, далее стоимость пени и в последнюю очередь сумма основного долга за продукцию.</w:t>
      </w:r>
    </w:p>
    <w:p w14:paraId="6CD1D290" w14:textId="3D5C083E" w:rsidR="00394F5E" w:rsidRDefault="00394F5E" w:rsidP="00394F5E">
      <w:pPr>
        <w:pStyle w:val="10"/>
      </w:pPr>
      <w:r w:rsidRPr="008659D7">
        <w:t xml:space="preserve">В случае применения условий, предусмотренных </w:t>
      </w:r>
      <w:proofErr w:type="spellStart"/>
      <w:r w:rsidRPr="008659D7">
        <w:t>пп</w:t>
      </w:r>
      <w:proofErr w:type="spellEnd"/>
      <w:r w:rsidRPr="008659D7">
        <w:t>. 7.</w:t>
      </w:r>
      <w:r>
        <w:t>4</w:t>
      </w:r>
      <w:r w:rsidRPr="008659D7">
        <w:t>. – 7.</w:t>
      </w:r>
      <w:r w:rsidR="00BD6391" w:rsidRPr="00BD6391">
        <w:t>6</w:t>
      </w:r>
      <w:r w:rsidRPr="008659D7">
        <w:t xml:space="preserve">. настоящего договора, </w:t>
      </w:r>
      <w:r w:rsidR="00D47B1E">
        <w:t>Поставщик</w:t>
      </w:r>
      <w:r w:rsidRPr="008659D7">
        <w:t xml:space="preserve"> уведомляет Покупателя о принятом решении путем направления уведомления в порядке п. 10.4. настоящего договора.</w:t>
      </w:r>
    </w:p>
    <w:p w14:paraId="0EB4FBBB" w14:textId="1EDF8948" w:rsidR="004158D9" w:rsidRPr="005B7576" w:rsidRDefault="004158D9" w:rsidP="004158D9">
      <w:pPr>
        <w:pStyle w:val="10"/>
      </w:pPr>
      <w:r w:rsidRPr="004158D9">
        <w:t>Если в процессе исполнения настоящего Договора со стороны Покупателя принимали участие третьи лица (в том числе Грузополучатели) от действий которых зависело своевременное выполнение Поставщиком своих обязательств по поставке продукции, неисполнение указанными лицами своих обязанностей приведших к просрочке такой поставки освобождает Поставщика от применения к нему каких либо штрафных санкций, а также предоставляет последнему право в одностороннем порядке продлить срок поставки продукции соразмерно сроку неисполнения третьими лицами своих обязательств.</w:t>
      </w:r>
    </w:p>
    <w:p w14:paraId="357D8B04" w14:textId="77777777" w:rsidR="002E585D" w:rsidRPr="005B7576" w:rsidRDefault="00600762" w:rsidP="002D5A3A">
      <w:pPr>
        <w:pStyle w:val="1"/>
      </w:pPr>
      <w:r w:rsidRPr="005B7576">
        <w:t>Разрешение споров</w:t>
      </w:r>
    </w:p>
    <w:p w14:paraId="2C4AFA50" w14:textId="77777777" w:rsidR="002E585D" w:rsidRPr="005B7576" w:rsidRDefault="002E585D" w:rsidP="009014E1">
      <w:pPr>
        <w:pStyle w:val="10"/>
      </w:pPr>
      <w:r w:rsidRPr="005B7576">
        <w:t xml:space="preserve">В случае возникновения споров при исполнении настоящего Договора или в связи с ним, Стороны обязуются решать их путем переговоров с соблюдением претензионного порядка. Срок рассмотрения претензии – </w:t>
      </w:r>
      <w:r w:rsidR="00BF4367">
        <w:t>1</w:t>
      </w:r>
      <w:r w:rsidRPr="005B7576">
        <w:t>0 дней с даты ее предъявления.</w:t>
      </w:r>
    </w:p>
    <w:p w14:paraId="53718B14" w14:textId="77777777" w:rsidR="00833549" w:rsidRPr="00635485" w:rsidRDefault="00833549" w:rsidP="009014E1">
      <w:pPr>
        <w:pStyle w:val="10"/>
      </w:pPr>
      <w:r w:rsidRPr="005B7576">
        <w:t xml:space="preserve">Если разногласия между Сторонами не урегулированы путем переговоров, они подлежат </w:t>
      </w:r>
      <w:r w:rsidRPr="00635485">
        <w:t>разрешению в Арбитражном суде</w:t>
      </w:r>
      <w:r w:rsidR="00BF4367">
        <w:t xml:space="preserve"> по место нахождению истца.</w:t>
      </w:r>
    </w:p>
    <w:p w14:paraId="45F16B10" w14:textId="77777777" w:rsidR="002E585D" w:rsidRPr="005B7576" w:rsidRDefault="00600762" w:rsidP="002D5A3A">
      <w:pPr>
        <w:pStyle w:val="1"/>
      </w:pPr>
      <w:r w:rsidRPr="005B7576">
        <w:t>Форс-мажор</w:t>
      </w:r>
    </w:p>
    <w:p w14:paraId="59A514C2" w14:textId="77777777" w:rsidR="002E585D" w:rsidRPr="005B7576" w:rsidRDefault="002E585D" w:rsidP="009014E1">
      <w:pPr>
        <w:pStyle w:val="10"/>
      </w:pPr>
      <w:r w:rsidRPr="005B7576">
        <w:t>Любая из Сторон освобождается от ответственности за неисполнение или ненадлежащее исполнение обязательств по настоящему Договору, если докажет, что оно вызвано обстоятельствами непреодолимой силы (форс-мажор), факт наступления которых должен быть подтвержден сертификатом Торгово-промышленной палаты Российской Федерации либо Торгово-промышленных палат, расположенных по месту нахождения Сторон настоящего Договора. К таким обстоятельствам, в частности, относятся: наводнения, пожары, землетрясения, взрывы, эпидемии и иные явления природы, а также войны или военные действия, принятие органом государственной власти или управления решений, повлекших невозможность исполнения настоящего Договора.</w:t>
      </w:r>
    </w:p>
    <w:p w14:paraId="2D1A4F6A" w14:textId="77777777" w:rsidR="002E585D" w:rsidRPr="005B7576" w:rsidRDefault="002E585D" w:rsidP="009014E1">
      <w:pPr>
        <w:pStyle w:val="10"/>
      </w:pPr>
      <w:r w:rsidRPr="005B7576">
        <w:t>Сторона, для которой создалась невозможность надлежащего исполнения обязательств в</w:t>
      </w:r>
      <w:r w:rsidR="00833549" w:rsidRPr="005B7576">
        <w:t xml:space="preserve"> </w:t>
      </w:r>
      <w:r w:rsidRPr="005B7576">
        <w:t xml:space="preserve">следствие наступления обстоятельств форс-мажора, о предполагаемом сроке действия и прекращении таких обстоятельств обязана немедленно извещать другую </w:t>
      </w:r>
      <w:r w:rsidR="00203EBF" w:rsidRPr="005B7576">
        <w:t>Сторону,</w:t>
      </w:r>
      <w:r w:rsidRPr="005B7576">
        <w:t xml:space="preserve"> и несет риск убытков, ставших следствием не извещения или несвоевременности такого извещения.</w:t>
      </w:r>
    </w:p>
    <w:p w14:paraId="65654F6D" w14:textId="77777777" w:rsidR="002E585D" w:rsidRDefault="002E585D" w:rsidP="009014E1">
      <w:pPr>
        <w:pStyle w:val="10"/>
      </w:pPr>
      <w:r w:rsidRPr="005B7576">
        <w:t xml:space="preserve">Если невозможность надлежащего исполнения обязательств будет существовать свыше одного месяца, Стороны проводят переговоры по вопросу продолжения либо прекращения действия настоящего Договора. </w:t>
      </w:r>
    </w:p>
    <w:p w14:paraId="7AA4F218" w14:textId="77777777" w:rsidR="002E585D" w:rsidRPr="00600762" w:rsidRDefault="00600762" w:rsidP="002D5A3A">
      <w:pPr>
        <w:pStyle w:val="1"/>
      </w:pPr>
      <w:r w:rsidRPr="00600762">
        <w:t>Прочие условия</w:t>
      </w:r>
    </w:p>
    <w:p w14:paraId="24E87955" w14:textId="77777777" w:rsidR="002E585D" w:rsidRPr="005B7576" w:rsidRDefault="002E585D" w:rsidP="009014E1">
      <w:pPr>
        <w:pStyle w:val="10"/>
      </w:pPr>
      <w:r w:rsidRPr="005B7576">
        <w:t xml:space="preserve">Любые изменения и дополнения к настоящему Договору должны быть оформлены </w:t>
      </w:r>
      <w:r w:rsidRPr="00852C9F">
        <w:t>письменно</w:t>
      </w:r>
      <w:r w:rsidRPr="005B7576">
        <w:t xml:space="preserve"> и подписаны уполномоченными представителями Сторон. Ни одна из сторон не имеет прав</w:t>
      </w:r>
      <w:r w:rsidR="00713E71" w:rsidRPr="005B7576">
        <w:t xml:space="preserve">а </w:t>
      </w:r>
      <w:r w:rsidRPr="005B7576">
        <w:t xml:space="preserve">передавать свои права по настоящему договору третьей стороне без письменного согласия другой стороны. </w:t>
      </w:r>
    </w:p>
    <w:p w14:paraId="05837A0A" w14:textId="77777777" w:rsidR="002E585D" w:rsidRPr="005B7576" w:rsidRDefault="002E585D" w:rsidP="009014E1">
      <w:pPr>
        <w:pStyle w:val="10"/>
      </w:pPr>
      <w:r w:rsidRPr="005B7576">
        <w:t>После подписания настоящего Договора все предыдущие переговоры и переписка утрачивают силу.</w:t>
      </w:r>
    </w:p>
    <w:p w14:paraId="1FED820A" w14:textId="77777777" w:rsidR="002E585D" w:rsidRPr="005B7576" w:rsidRDefault="002E585D" w:rsidP="009014E1">
      <w:pPr>
        <w:pStyle w:val="10"/>
      </w:pPr>
      <w:r w:rsidRPr="005B7576">
        <w:t>Условия настоящего Договора действуют применительно к каждо</w:t>
      </w:r>
      <w:r w:rsidR="00530398">
        <w:t>й</w:t>
      </w:r>
      <w:r w:rsidRPr="005B7576">
        <w:t xml:space="preserve"> отдельно</w:t>
      </w:r>
      <w:r w:rsidR="00530398">
        <w:t>й Спецификации</w:t>
      </w:r>
      <w:r w:rsidRPr="005B7576">
        <w:t>, подписанно</w:t>
      </w:r>
      <w:r w:rsidR="00530398">
        <w:t>й</w:t>
      </w:r>
      <w:r w:rsidRPr="005B7576">
        <w:t xml:space="preserve"> Сторонами и содержаще</w:t>
      </w:r>
      <w:r w:rsidR="00530398">
        <w:t>й</w:t>
      </w:r>
      <w:r w:rsidRPr="005B7576">
        <w:t xml:space="preserve"> все необходимые существенные условия договора поставки. В случае расхождений между условиями Договора поставки и </w:t>
      </w:r>
      <w:r w:rsidR="00BF4367">
        <w:t>Спецификацией</w:t>
      </w:r>
      <w:r w:rsidRPr="005B7576">
        <w:t xml:space="preserve"> приоритет имеют условия, согласованные в</w:t>
      </w:r>
      <w:r w:rsidR="00BF4367">
        <w:t xml:space="preserve"> Спецификации</w:t>
      </w:r>
      <w:r w:rsidRPr="005B7576">
        <w:t>.</w:t>
      </w:r>
    </w:p>
    <w:p w14:paraId="75A27A25" w14:textId="17BD25D1" w:rsidR="00BF4367" w:rsidRPr="005B7576" w:rsidRDefault="002E585D" w:rsidP="009014E1">
      <w:pPr>
        <w:pStyle w:val="10"/>
      </w:pPr>
      <w:r w:rsidRPr="005B7576">
        <w:lastRenderedPageBreak/>
        <w:t>Документы, переданные по факсимильной связи</w:t>
      </w:r>
      <w:r w:rsidR="00BF4367">
        <w:t xml:space="preserve"> и электронной почте</w:t>
      </w:r>
      <w:r w:rsidRPr="005B7576">
        <w:t>, имеют полную юридическую силу (за исключением счетов-фактур</w:t>
      </w:r>
      <w:r w:rsidR="003F70D4" w:rsidRPr="005B7576">
        <w:t>, товарных накладных</w:t>
      </w:r>
      <w:r w:rsidRPr="005B7576">
        <w:t xml:space="preserve">) при условии их передачи с абонентов Покупателя и </w:t>
      </w:r>
      <w:r w:rsidR="00D47B1E">
        <w:t>Поставщик</w:t>
      </w:r>
      <w:r w:rsidR="00BF4367">
        <w:t>а</w:t>
      </w:r>
      <w:r w:rsidRPr="005B7576">
        <w:t xml:space="preserve"> и наличии соответствующей отметки принимающего факсимильного аппарата, позволяющей достоверно установить, что документ исходит от </w:t>
      </w:r>
      <w:r w:rsidR="00BF4367">
        <w:t>с</w:t>
      </w:r>
      <w:r w:rsidRPr="005B7576">
        <w:t>тороны настоящего Договора</w:t>
      </w:r>
      <w:r w:rsidR="00BF4367">
        <w:t>, а также при условии что, деловая переписка и сканированные документы с подписью и печатью уполномоченного лица исходят от электронных</w:t>
      </w:r>
      <w:r w:rsidR="00A775E8">
        <w:t xml:space="preserve"> адресов, указанных в разделе 1</w:t>
      </w:r>
      <w:r w:rsidR="00AD6B0E">
        <w:t>2</w:t>
      </w:r>
      <w:r w:rsidR="00BF4367">
        <w:t xml:space="preserve"> настоящего Договора.</w:t>
      </w:r>
    </w:p>
    <w:p w14:paraId="7534C657" w14:textId="77777777" w:rsidR="00F635EC" w:rsidRPr="00466844" w:rsidRDefault="00600762" w:rsidP="002D5A3A">
      <w:pPr>
        <w:pStyle w:val="1"/>
      </w:pPr>
      <w:r w:rsidRPr="005B7576">
        <w:t>Срок действия договора</w:t>
      </w:r>
    </w:p>
    <w:p w14:paraId="04A9DCD6" w14:textId="72043804" w:rsidR="00466844" w:rsidRPr="005B7576" w:rsidRDefault="00466844" w:rsidP="002B00D2">
      <w:pPr>
        <w:pStyle w:val="10"/>
      </w:pPr>
      <w:r w:rsidRPr="00466844">
        <w:t xml:space="preserve">Настоящий Договор вступает в силу со дня его подписания и действует по </w:t>
      </w:r>
      <w:r w:rsidR="00F55CF1" w:rsidRPr="00F55CF1">
        <w:t>_______________</w:t>
      </w:r>
      <w:r w:rsidR="002B00D2" w:rsidRPr="00F55CF1">
        <w:t xml:space="preserve"> </w:t>
      </w:r>
      <w:r w:rsidRPr="00466844">
        <w:t>но в любом случае до полного исполнения Сторонами обязательств по настоящему Договору.</w:t>
      </w:r>
    </w:p>
    <w:p w14:paraId="0389C082" w14:textId="5B006588" w:rsidR="0002358B" w:rsidRPr="005B7576" w:rsidRDefault="0002358B" w:rsidP="00150837">
      <w:pPr>
        <w:pStyle w:val="10"/>
      </w:pPr>
      <w:r w:rsidRPr="005B7576">
        <w:t>По истечении срока действия договора Договор считается продленным</w:t>
      </w:r>
      <w:r w:rsidR="00150837">
        <w:t xml:space="preserve"> </w:t>
      </w:r>
      <w:r w:rsidR="00150837" w:rsidRPr="00150837">
        <w:t>на 1 (один) календарный год</w:t>
      </w:r>
      <w:r w:rsidRPr="005B7576">
        <w:t>, если ни одна из Сторон за 30 (тридцать) календарных дней до истечения указанного срока письменно не уведомила другую сторону о своем намерении расторгнуть Договор или внести в него изменения.</w:t>
      </w:r>
    </w:p>
    <w:p w14:paraId="56AAE8A2" w14:textId="77777777" w:rsidR="00802AC3" w:rsidRPr="005B7576" w:rsidRDefault="00BF4367" w:rsidP="009014E1">
      <w:pPr>
        <w:pStyle w:val="10"/>
      </w:pPr>
      <w:r>
        <w:t>Стороны</w:t>
      </w:r>
      <w:r w:rsidR="00802AC3" w:rsidRPr="005B7576">
        <w:t xml:space="preserve"> вправе в одностороннем внесудебном порядке расторгнуть настоящий договор в случае нарушения </w:t>
      </w:r>
      <w:r>
        <w:t>виновной стороной</w:t>
      </w:r>
      <w:r w:rsidR="00463FAE" w:rsidRPr="005B7576">
        <w:t xml:space="preserve"> существенных условий, предусмотренных </w:t>
      </w:r>
      <w:r>
        <w:t>законодательством РФ</w:t>
      </w:r>
      <w:r w:rsidR="00463FAE" w:rsidRPr="005B7576">
        <w:t>.</w:t>
      </w:r>
      <w:r w:rsidR="00987424" w:rsidRPr="005B7576">
        <w:t xml:space="preserve"> Договор считается расторгнутым </w:t>
      </w:r>
      <w:r w:rsidR="00B50DB5" w:rsidRPr="005B7576">
        <w:t>после направления уведомления о расторжении договора</w:t>
      </w:r>
      <w:r w:rsidR="00987424" w:rsidRPr="005B7576">
        <w:t>.</w:t>
      </w:r>
    </w:p>
    <w:p w14:paraId="75AB6B89" w14:textId="77777777" w:rsidR="00A87591" w:rsidRPr="005B7576" w:rsidRDefault="00802AC3" w:rsidP="009014E1">
      <w:pPr>
        <w:pStyle w:val="10"/>
      </w:pPr>
      <w:r w:rsidRPr="005B7576">
        <w:t>Договор составлен в двух экземплярах, имеющих равную юридическую силу, по одному для каждой Стороны.</w:t>
      </w:r>
    </w:p>
    <w:p w14:paraId="4C495B0F" w14:textId="77777777" w:rsidR="002E01FF" w:rsidRDefault="00600762" w:rsidP="002D5A3A">
      <w:pPr>
        <w:pStyle w:val="1"/>
      </w:pPr>
      <w:r w:rsidRPr="005B7576">
        <w:t>Адреса, реквизиты и подписи сторон</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885531" w:rsidRPr="00512671" w14:paraId="2AE3F63A" w14:textId="77777777" w:rsidTr="00512671">
        <w:trPr>
          <w:cantSplit/>
        </w:trPr>
        <w:tc>
          <w:tcPr>
            <w:tcW w:w="4643" w:type="dxa"/>
            <w:shd w:val="clear" w:color="auto" w:fill="auto"/>
          </w:tcPr>
          <w:p w14:paraId="353724B1" w14:textId="77777777" w:rsidR="00910E50" w:rsidRPr="00512671" w:rsidRDefault="00910E50" w:rsidP="00DB2191">
            <w:pPr>
              <w:ind w:right="-1"/>
              <w:jc w:val="center"/>
              <w:rPr>
                <w:b/>
                <w:bCs/>
                <w:sz w:val="22"/>
                <w:szCs w:val="22"/>
              </w:rPr>
            </w:pPr>
            <w:bookmarkStart w:id="2" w:name="_Hlk526934169"/>
            <w:r w:rsidRPr="00512671">
              <w:rPr>
                <w:b/>
                <w:bCs/>
                <w:sz w:val="22"/>
                <w:szCs w:val="22"/>
              </w:rPr>
              <w:t>Покупатель:</w:t>
            </w:r>
          </w:p>
        </w:tc>
        <w:tc>
          <w:tcPr>
            <w:tcW w:w="4643" w:type="dxa"/>
            <w:shd w:val="clear" w:color="auto" w:fill="auto"/>
          </w:tcPr>
          <w:p w14:paraId="1F8776C4" w14:textId="10759C40" w:rsidR="00910E50" w:rsidRPr="00512671" w:rsidRDefault="00D47B1E" w:rsidP="00DB2191">
            <w:pPr>
              <w:ind w:right="-1"/>
              <w:jc w:val="center"/>
              <w:rPr>
                <w:b/>
                <w:bCs/>
                <w:sz w:val="22"/>
                <w:szCs w:val="22"/>
              </w:rPr>
            </w:pPr>
            <w:r w:rsidRPr="00D47B1E">
              <w:rPr>
                <w:b/>
                <w:bCs/>
                <w:sz w:val="22"/>
                <w:szCs w:val="22"/>
              </w:rPr>
              <w:t>Поставщик</w:t>
            </w:r>
            <w:r w:rsidR="00910E50" w:rsidRPr="00512671">
              <w:rPr>
                <w:b/>
                <w:bCs/>
                <w:sz w:val="22"/>
                <w:szCs w:val="22"/>
              </w:rPr>
              <w:t>:</w:t>
            </w:r>
          </w:p>
        </w:tc>
      </w:tr>
      <w:tr w:rsidR="00885531" w:rsidRPr="00512671" w14:paraId="3C220E01" w14:textId="77777777" w:rsidTr="00512671">
        <w:trPr>
          <w:cantSplit/>
        </w:trPr>
        <w:tc>
          <w:tcPr>
            <w:tcW w:w="4643" w:type="dxa"/>
            <w:shd w:val="clear" w:color="auto" w:fill="auto"/>
          </w:tcPr>
          <w:p w14:paraId="0669CB51" w14:textId="2C74B192" w:rsidR="00910E50" w:rsidRPr="005E1803" w:rsidRDefault="00910E50" w:rsidP="00DB2191">
            <w:pPr>
              <w:ind w:right="-1"/>
              <w:jc w:val="center"/>
              <w:rPr>
                <w:bCs/>
                <w:sz w:val="22"/>
                <w:szCs w:val="22"/>
              </w:rPr>
            </w:pPr>
          </w:p>
        </w:tc>
        <w:tc>
          <w:tcPr>
            <w:tcW w:w="4643" w:type="dxa"/>
            <w:shd w:val="clear" w:color="auto" w:fill="auto"/>
          </w:tcPr>
          <w:p w14:paraId="23A99767" w14:textId="1ADEBB0E" w:rsidR="00910E50" w:rsidRPr="00F00067" w:rsidRDefault="00F00067" w:rsidP="00DB2191">
            <w:pPr>
              <w:ind w:right="-1"/>
              <w:jc w:val="center"/>
              <w:rPr>
                <w:bCs/>
                <w:sz w:val="22"/>
                <w:szCs w:val="22"/>
              </w:rPr>
            </w:pPr>
            <w:r>
              <w:rPr>
                <w:bCs/>
                <w:sz w:val="22"/>
                <w:szCs w:val="22"/>
              </w:rPr>
              <w:t>ООО «Эн</w:t>
            </w:r>
            <w:r w:rsidR="00C47879">
              <w:rPr>
                <w:bCs/>
                <w:sz w:val="22"/>
                <w:szCs w:val="22"/>
              </w:rPr>
              <w:t>с</w:t>
            </w:r>
            <w:r>
              <w:rPr>
                <w:bCs/>
                <w:sz w:val="22"/>
                <w:szCs w:val="22"/>
              </w:rPr>
              <w:t>ерви</w:t>
            </w:r>
            <w:r w:rsidR="00C47879">
              <w:rPr>
                <w:bCs/>
                <w:sz w:val="22"/>
                <w:szCs w:val="22"/>
              </w:rPr>
              <w:t>к</w:t>
            </w:r>
            <w:r>
              <w:rPr>
                <w:bCs/>
                <w:sz w:val="22"/>
                <w:szCs w:val="22"/>
              </w:rPr>
              <w:t>о»</w:t>
            </w:r>
          </w:p>
        </w:tc>
      </w:tr>
      <w:tr w:rsidR="00885531" w:rsidRPr="00512671" w14:paraId="05899B02" w14:textId="77777777" w:rsidTr="00512671">
        <w:trPr>
          <w:cantSplit/>
        </w:trPr>
        <w:tc>
          <w:tcPr>
            <w:tcW w:w="4643" w:type="dxa"/>
            <w:shd w:val="clear" w:color="auto" w:fill="auto"/>
          </w:tcPr>
          <w:p w14:paraId="164C9392" w14:textId="77777777" w:rsidR="002B00D2" w:rsidRDefault="002B00D2" w:rsidP="002B00D2">
            <w:pPr>
              <w:rPr>
                <w:b/>
                <w:bCs/>
                <w:sz w:val="22"/>
                <w:szCs w:val="22"/>
              </w:rPr>
            </w:pPr>
            <w:r>
              <w:rPr>
                <w:b/>
                <w:bCs/>
                <w:sz w:val="22"/>
                <w:szCs w:val="22"/>
              </w:rPr>
              <w:t>Юридический адрес:</w:t>
            </w:r>
          </w:p>
          <w:p w14:paraId="28F4E52B" w14:textId="5E73A9F9" w:rsidR="00910E50" w:rsidRPr="00B1687B" w:rsidRDefault="00910E50" w:rsidP="00F55CF1">
            <w:pPr>
              <w:rPr>
                <w:bCs/>
                <w:sz w:val="22"/>
                <w:szCs w:val="22"/>
              </w:rPr>
            </w:pPr>
          </w:p>
        </w:tc>
        <w:tc>
          <w:tcPr>
            <w:tcW w:w="4643" w:type="dxa"/>
            <w:shd w:val="clear" w:color="auto" w:fill="auto"/>
          </w:tcPr>
          <w:p w14:paraId="560874AB" w14:textId="77777777" w:rsidR="00885531" w:rsidRPr="00512671" w:rsidRDefault="00910E50" w:rsidP="00DB2191">
            <w:pPr>
              <w:ind w:right="-1"/>
              <w:rPr>
                <w:b/>
                <w:bCs/>
                <w:sz w:val="22"/>
                <w:szCs w:val="22"/>
              </w:rPr>
            </w:pPr>
            <w:r w:rsidRPr="00512671">
              <w:rPr>
                <w:b/>
                <w:bCs/>
                <w:sz w:val="22"/>
                <w:szCs w:val="22"/>
              </w:rPr>
              <w:t>Юридический адрес:</w:t>
            </w:r>
          </w:p>
          <w:p w14:paraId="1D70A57E" w14:textId="31106599" w:rsidR="00910E50" w:rsidRPr="00512671" w:rsidRDefault="00910E50" w:rsidP="00DB2191">
            <w:pPr>
              <w:ind w:right="-1"/>
              <w:rPr>
                <w:bCs/>
                <w:sz w:val="22"/>
                <w:szCs w:val="22"/>
              </w:rPr>
            </w:pPr>
            <w:r w:rsidRPr="00512671">
              <w:rPr>
                <w:bCs/>
                <w:sz w:val="22"/>
                <w:szCs w:val="22"/>
              </w:rPr>
              <w:t xml:space="preserve"> 644046, Россия, г. Омск, ул. Бульварная, д.15, корп. А, офис </w:t>
            </w:r>
            <w:r w:rsidR="00C47879">
              <w:rPr>
                <w:bCs/>
                <w:sz w:val="22"/>
                <w:szCs w:val="22"/>
              </w:rPr>
              <w:t>3</w:t>
            </w:r>
            <w:r w:rsidRPr="00512671">
              <w:rPr>
                <w:bCs/>
                <w:sz w:val="22"/>
                <w:szCs w:val="22"/>
              </w:rPr>
              <w:t>8.</w:t>
            </w:r>
          </w:p>
        </w:tc>
      </w:tr>
      <w:tr w:rsidR="00885531" w:rsidRPr="00512671" w14:paraId="526D8335" w14:textId="77777777" w:rsidTr="00512671">
        <w:trPr>
          <w:cantSplit/>
        </w:trPr>
        <w:tc>
          <w:tcPr>
            <w:tcW w:w="4643" w:type="dxa"/>
            <w:tcBorders>
              <w:bottom w:val="single" w:sz="4" w:space="0" w:color="auto"/>
            </w:tcBorders>
            <w:shd w:val="clear" w:color="auto" w:fill="auto"/>
          </w:tcPr>
          <w:p w14:paraId="0BE55409" w14:textId="77777777" w:rsidR="002B00D2" w:rsidRPr="009142E3" w:rsidRDefault="002B00D2" w:rsidP="002B00D2">
            <w:pPr>
              <w:rPr>
                <w:b/>
                <w:bCs/>
                <w:sz w:val="22"/>
                <w:szCs w:val="22"/>
              </w:rPr>
            </w:pPr>
            <w:r w:rsidRPr="009142E3">
              <w:rPr>
                <w:b/>
                <w:bCs/>
                <w:sz w:val="22"/>
                <w:szCs w:val="22"/>
              </w:rPr>
              <w:t>Почтовый адрес:</w:t>
            </w:r>
          </w:p>
          <w:p w14:paraId="72DCC8D6" w14:textId="4434B701" w:rsidR="00910E50" w:rsidRPr="00B1687B" w:rsidRDefault="00910E50" w:rsidP="002B00D2">
            <w:pPr>
              <w:ind w:right="-1"/>
              <w:rPr>
                <w:bCs/>
                <w:sz w:val="22"/>
                <w:szCs w:val="22"/>
              </w:rPr>
            </w:pPr>
          </w:p>
        </w:tc>
        <w:tc>
          <w:tcPr>
            <w:tcW w:w="4643" w:type="dxa"/>
            <w:tcBorders>
              <w:bottom w:val="single" w:sz="4" w:space="0" w:color="auto"/>
            </w:tcBorders>
            <w:shd w:val="clear" w:color="auto" w:fill="auto"/>
          </w:tcPr>
          <w:p w14:paraId="1B11A305" w14:textId="77777777" w:rsidR="00885531" w:rsidRPr="00512671" w:rsidRDefault="00885531" w:rsidP="00DB2191">
            <w:pPr>
              <w:ind w:right="-1"/>
              <w:rPr>
                <w:b/>
                <w:bCs/>
                <w:sz w:val="22"/>
                <w:szCs w:val="22"/>
              </w:rPr>
            </w:pPr>
            <w:r w:rsidRPr="00512671">
              <w:rPr>
                <w:b/>
                <w:bCs/>
                <w:sz w:val="22"/>
                <w:szCs w:val="22"/>
              </w:rPr>
              <w:t>Почтовый адрес:</w:t>
            </w:r>
          </w:p>
          <w:p w14:paraId="0EA7B23D" w14:textId="3D878D6A" w:rsidR="00910E50" w:rsidRPr="00512671" w:rsidRDefault="00885531" w:rsidP="00DB2191">
            <w:pPr>
              <w:ind w:right="-1"/>
              <w:rPr>
                <w:bCs/>
                <w:sz w:val="22"/>
                <w:szCs w:val="22"/>
              </w:rPr>
            </w:pPr>
            <w:r w:rsidRPr="00512671">
              <w:rPr>
                <w:bCs/>
                <w:sz w:val="22"/>
                <w:szCs w:val="22"/>
              </w:rPr>
              <w:t xml:space="preserve">644046, Россия, г. Омск, ул. Бульварная, д.15, корп. А, офис </w:t>
            </w:r>
            <w:r w:rsidR="00C47879">
              <w:rPr>
                <w:bCs/>
                <w:sz w:val="22"/>
                <w:szCs w:val="22"/>
              </w:rPr>
              <w:t>3</w:t>
            </w:r>
            <w:r w:rsidRPr="00512671">
              <w:rPr>
                <w:bCs/>
                <w:sz w:val="22"/>
                <w:szCs w:val="22"/>
              </w:rPr>
              <w:t>8.</w:t>
            </w:r>
          </w:p>
        </w:tc>
      </w:tr>
      <w:tr w:rsidR="00AA1243" w:rsidRPr="00512671" w14:paraId="4233B00B" w14:textId="77777777" w:rsidTr="00512671">
        <w:trPr>
          <w:cantSplit/>
        </w:trPr>
        <w:tc>
          <w:tcPr>
            <w:tcW w:w="4643" w:type="dxa"/>
            <w:tcBorders>
              <w:top w:val="single" w:sz="4" w:space="0" w:color="auto"/>
              <w:left w:val="single" w:sz="4" w:space="0" w:color="auto"/>
              <w:bottom w:val="nil"/>
              <w:right w:val="single" w:sz="4" w:space="0" w:color="auto"/>
            </w:tcBorders>
            <w:shd w:val="clear" w:color="auto" w:fill="auto"/>
          </w:tcPr>
          <w:p w14:paraId="4E4F792C" w14:textId="355D6C25" w:rsidR="00AA1243" w:rsidRPr="002B00D2" w:rsidRDefault="002B00D2" w:rsidP="002B00D2">
            <w:pPr>
              <w:rPr>
                <w:sz w:val="22"/>
                <w:szCs w:val="22"/>
              </w:rPr>
            </w:pPr>
            <w:r w:rsidRPr="009142E3">
              <w:rPr>
                <w:b/>
                <w:sz w:val="22"/>
                <w:szCs w:val="22"/>
              </w:rPr>
              <w:t xml:space="preserve">ОГРН: </w:t>
            </w:r>
          </w:p>
        </w:tc>
        <w:tc>
          <w:tcPr>
            <w:tcW w:w="4643" w:type="dxa"/>
            <w:tcBorders>
              <w:top w:val="single" w:sz="4" w:space="0" w:color="auto"/>
              <w:left w:val="single" w:sz="4" w:space="0" w:color="auto"/>
              <w:bottom w:val="nil"/>
              <w:right w:val="single" w:sz="4" w:space="0" w:color="auto"/>
            </w:tcBorders>
            <w:shd w:val="clear" w:color="auto" w:fill="auto"/>
          </w:tcPr>
          <w:p w14:paraId="59E85C8F" w14:textId="77777777" w:rsidR="00AA1243" w:rsidRPr="00512671" w:rsidRDefault="00AA1243" w:rsidP="00AA1243">
            <w:pPr>
              <w:ind w:right="-1"/>
              <w:rPr>
                <w:b/>
                <w:bCs/>
                <w:sz w:val="22"/>
                <w:szCs w:val="22"/>
              </w:rPr>
            </w:pPr>
            <w:r w:rsidRPr="00512671">
              <w:rPr>
                <w:b/>
                <w:bCs/>
                <w:sz w:val="22"/>
                <w:szCs w:val="22"/>
              </w:rPr>
              <w:t xml:space="preserve">ОГРН: </w:t>
            </w:r>
            <w:r w:rsidRPr="00512671">
              <w:rPr>
                <w:bCs/>
                <w:sz w:val="22"/>
                <w:szCs w:val="22"/>
              </w:rPr>
              <w:t>1055511006022</w:t>
            </w:r>
          </w:p>
        </w:tc>
      </w:tr>
      <w:tr w:rsidR="002B00D2" w:rsidRPr="00512671" w14:paraId="083BE469" w14:textId="77777777" w:rsidTr="00512671">
        <w:trPr>
          <w:cantSplit/>
        </w:trPr>
        <w:tc>
          <w:tcPr>
            <w:tcW w:w="4643" w:type="dxa"/>
            <w:tcBorders>
              <w:top w:val="nil"/>
              <w:left w:val="single" w:sz="4" w:space="0" w:color="auto"/>
              <w:bottom w:val="nil"/>
              <w:right w:val="single" w:sz="4" w:space="0" w:color="auto"/>
            </w:tcBorders>
            <w:shd w:val="clear" w:color="auto" w:fill="auto"/>
          </w:tcPr>
          <w:p w14:paraId="1AB79042" w14:textId="1AB288AE" w:rsidR="002B00D2" w:rsidRDefault="002B00D2" w:rsidP="002B00D2">
            <w:pPr>
              <w:ind w:right="-1"/>
              <w:rPr>
                <w:b/>
                <w:sz w:val="22"/>
                <w:szCs w:val="22"/>
              </w:rPr>
            </w:pPr>
            <w:r>
              <w:rPr>
                <w:b/>
                <w:sz w:val="22"/>
                <w:szCs w:val="22"/>
              </w:rPr>
              <w:t>ИНН</w:t>
            </w:r>
            <w:r w:rsidR="00F55CF1">
              <w:rPr>
                <w:b/>
                <w:sz w:val="22"/>
                <w:szCs w:val="22"/>
              </w:rPr>
              <w:t>:</w:t>
            </w:r>
          </w:p>
          <w:p w14:paraId="597F35FC" w14:textId="12546F00" w:rsidR="002B00D2" w:rsidRPr="00F55CF1" w:rsidRDefault="002B00D2" w:rsidP="002B00D2">
            <w:pPr>
              <w:ind w:right="-1"/>
              <w:rPr>
                <w:rStyle w:val="21"/>
                <w:bCs/>
                <w:sz w:val="22"/>
                <w:szCs w:val="22"/>
              </w:rPr>
            </w:pPr>
            <w:r w:rsidRPr="00F55CF1">
              <w:rPr>
                <w:b/>
                <w:sz w:val="22"/>
                <w:szCs w:val="22"/>
              </w:rPr>
              <w:t>КПП:</w:t>
            </w:r>
          </w:p>
          <w:p w14:paraId="53F56485" w14:textId="7883E841" w:rsidR="002B00D2" w:rsidRPr="00512671" w:rsidRDefault="002B00D2" w:rsidP="002B00D2">
            <w:pPr>
              <w:ind w:right="-1"/>
              <w:rPr>
                <w:b/>
                <w:bCs/>
                <w:sz w:val="22"/>
                <w:szCs w:val="22"/>
              </w:rPr>
            </w:pPr>
            <w:r w:rsidRPr="00F55CF1">
              <w:rPr>
                <w:b/>
                <w:sz w:val="22"/>
                <w:szCs w:val="22"/>
              </w:rPr>
              <w:t>ОКПО:</w:t>
            </w:r>
            <w:r w:rsidRPr="00F55CF1">
              <w:rPr>
                <w:rStyle w:val="21"/>
                <w:bCs/>
                <w:sz w:val="22"/>
                <w:szCs w:val="22"/>
              </w:rPr>
              <w:t xml:space="preserve"> </w:t>
            </w:r>
          </w:p>
        </w:tc>
        <w:tc>
          <w:tcPr>
            <w:tcW w:w="4643" w:type="dxa"/>
            <w:tcBorders>
              <w:top w:val="nil"/>
              <w:left w:val="single" w:sz="4" w:space="0" w:color="auto"/>
              <w:bottom w:val="nil"/>
              <w:right w:val="single" w:sz="4" w:space="0" w:color="auto"/>
            </w:tcBorders>
            <w:shd w:val="clear" w:color="auto" w:fill="auto"/>
          </w:tcPr>
          <w:p w14:paraId="3D7CF301" w14:textId="77777777" w:rsidR="002B00D2" w:rsidRDefault="002B00D2" w:rsidP="002B00D2">
            <w:pPr>
              <w:ind w:right="-1"/>
              <w:rPr>
                <w:bCs/>
                <w:sz w:val="22"/>
                <w:szCs w:val="22"/>
              </w:rPr>
            </w:pPr>
            <w:r w:rsidRPr="00512671">
              <w:rPr>
                <w:b/>
                <w:bCs/>
                <w:sz w:val="22"/>
                <w:szCs w:val="22"/>
              </w:rPr>
              <w:t xml:space="preserve">ИНН: </w:t>
            </w:r>
            <w:r w:rsidRPr="00512671">
              <w:rPr>
                <w:bCs/>
                <w:sz w:val="22"/>
                <w:szCs w:val="22"/>
              </w:rPr>
              <w:t>5506058653</w:t>
            </w:r>
          </w:p>
          <w:p w14:paraId="7D83518A" w14:textId="77777777" w:rsidR="002B00D2" w:rsidRDefault="002B00D2" w:rsidP="002B00D2">
            <w:pPr>
              <w:ind w:right="-1"/>
              <w:rPr>
                <w:bCs/>
                <w:sz w:val="22"/>
                <w:szCs w:val="22"/>
              </w:rPr>
            </w:pPr>
            <w:r w:rsidRPr="00512671">
              <w:rPr>
                <w:b/>
                <w:bCs/>
                <w:sz w:val="22"/>
                <w:szCs w:val="22"/>
              </w:rPr>
              <w:t xml:space="preserve">КПП: </w:t>
            </w:r>
            <w:r w:rsidRPr="00512671">
              <w:rPr>
                <w:bCs/>
                <w:sz w:val="22"/>
                <w:szCs w:val="22"/>
              </w:rPr>
              <w:t>550601001</w:t>
            </w:r>
          </w:p>
          <w:p w14:paraId="081E29F2" w14:textId="405D7B99" w:rsidR="002B00D2" w:rsidRPr="00512671" w:rsidRDefault="002B00D2" w:rsidP="002B00D2">
            <w:pPr>
              <w:ind w:right="-1"/>
              <w:rPr>
                <w:b/>
                <w:bCs/>
                <w:sz w:val="22"/>
                <w:szCs w:val="22"/>
              </w:rPr>
            </w:pPr>
            <w:r>
              <w:rPr>
                <w:b/>
                <w:bCs/>
                <w:sz w:val="22"/>
                <w:szCs w:val="22"/>
              </w:rPr>
              <w:t xml:space="preserve">ОКПО: </w:t>
            </w:r>
            <w:r w:rsidRPr="002A2A77">
              <w:rPr>
                <w:bCs/>
                <w:sz w:val="22"/>
                <w:szCs w:val="22"/>
              </w:rPr>
              <w:t>76324202</w:t>
            </w:r>
          </w:p>
        </w:tc>
      </w:tr>
      <w:tr w:rsidR="00AA1243" w:rsidRPr="00512671" w14:paraId="12520A3A" w14:textId="77777777" w:rsidTr="00512671">
        <w:trPr>
          <w:cantSplit/>
        </w:trPr>
        <w:tc>
          <w:tcPr>
            <w:tcW w:w="4643" w:type="dxa"/>
            <w:tcBorders>
              <w:top w:val="single" w:sz="4" w:space="0" w:color="auto"/>
              <w:left w:val="single" w:sz="4" w:space="0" w:color="auto"/>
              <w:bottom w:val="nil"/>
              <w:right w:val="single" w:sz="4" w:space="0" w:color="auto"/>
            </w:tcBorders>
            <w:shd w:val="clear" w:color="auto" w:fill="auto"/>
          </w:tcPr>
          <w:p w14:paraId="59BBABD3" w14:textId="77777777" w:rsidR="002B00D2" w:rsidRPr="009142E3" w:rsidRDefault="002B00D2" w:rsidP="002B00D2">
            <w:pPr>
              <w:rPr>
                <w:b/>
                <w:bCs/>
                <w:sz w:val="22"/>
                <w:szCs w:val="22"/>
              </w:rPr>
            </w:pPr>
            <w:r w:rsidRPr="009142E3">
              <w:rPr>
                <w:b/>
                <w:bCs/>
                <w:sz w:val="22"/>
                <w:szCs w:val="22"/>
              </w:rPr>
              <w:t xml:space="preserve">Банковские реквизиты: </w:t>
            </w:r>
          </w:p>
          <w:p w14:paraId="2BC0A229" w14:textId="7771F7E0" w:rsidR="002B00D2" w:rsidRPr="009142E3" w:rsidRDefault="002B00D2" w:rsidP="002B00D2">
            <w:pPr>
              <w:rPr>
                <w:sz w:val="22"/>
                <w:szCs w:val="22"/>
              </w:rPr>
            </w:pPr>
            <w:r w:rsidRPr="009142E3">
              <w:rPr>
                <w:b/>
                <w:sz w:val="22"/>
                <w:szCs w:val="22"/>
              </w:rPr>
              <w:t xml:space="preserve">р/счет: </w:t>
            </w:r>
          </w:p>
          <w:p w14:paraId="1819D06B" w14:textId="22DF5E78" w:rsidR="002B00D2" w:rsidRPr="009142E3" w:rsidRDefault="002B00D2" w:rsidP="002B00D2">
            <w:pPr>
              <w:rPr>
                <w:sz w:val="22"/>
                <w:szCs w:val="22"/>
              </w:rPr>
            </w:pPr>
            <w:r w:rsidRPr="009142E3">
              <w:rPr>
                <w:sz w:val="22"/>
                <w:szCs w:val="22"/>
              </w:rPr>
              <w:t xml:space="preserve">БИК: </w:t>
            </w:r>
          </w:p>
          <w:p w14:paraId="1165E2A7" w14:textId="4B1395B4" w:rsidR="00080416" w:rsidRPr="00512671" w:rsidRDefault="002B00D2" w:rsidP="002B00D2">
            <w:pPr>
              <w:ind w:right="-1"/>
              <w:rPr>
                <w:bCs/>
                <w:sz w:val="22"/>
                <w:szCs w:val="22"/>
              </w:rPr>
            </w:pPr>
            <w:r w:rsidRPr="009142E3">
              <w:rPr>
                <w:sz w:val="22"/>
                <w:szCs w:val="22"/>
              </w:rPr>
              <w:t>Корр. счет:</w:t>
            </w:r>
          </w:p>
        </w:tc>
        <w:tc>
          <w:tcPr>
            <w:tcW w:w="4643" w:type="dxa"/>
            <w:tcBorders>
              <w:top w:val="single" w:sz="4" w:space="0" w:color="auto"/>
              <w:left w:val="single" w:sz="4" w:space="0" w:color="auto"/>
              <w:bottom w:val="nil"/>
              <w:right w:val="single" w:sz="4" w:space="0" w:color="auto"/>
            </w:tcBorders>
            <w:shd w:val="clear" w:color="auto" w:fill="auto"/>
          </w:tcPr>
          <w:p w14:paraId="0CB4D293" w14:textId="77777777" w:rsidR="00AA1243" w:rsidRDefault="00AA1243" w:rsidP="00AA1243">
            <w:pPr>
              <w:ind w:right="-1"/>
              <w:rPr>
                <w:bCs/>
                <w:sz w:val="22"/>
                <w:szCs w:val="22"/>
              </w:rPr>
            </w:pPr>
            <w:r w:rsidRPr="00512671">
              <w:rPr>
                <w:b/>
                <w:bCs/>
                <w:sz w:val="22"/>
                <w:szCs w:val="22"/>
              </w:rPr>
              <w:t>Банковские реквизиты:</w:t>
            </w:r>
            <w:r w:rsidRPr="00512671">
              <w:rPr>
                <w:bCs/>
                <w:sz w:val="22"/>
                <w:szCs w:val="22"/>
              </w:rPr>
              <w:t xml:space="preserve"> </w:t>
            </w:r>
          </w:p>
          <w:p w14:paraId="0FFF03D5" w14:textId="77777777" w:rsidR="00AA1243" w:rsidRDefault="00AA1243" w:rsidP="00AA1243">
            <w:pPr>
              <w:ind w:right="-1"/>
              <w:rPr>
                <w:bCs/>
                <w:sz w:val="22"/>
                <w:szCs w:val="22"/>
              </w:rPr>
            </w:pPr>
            <w:r w:rsidRPr="00512671">
              <w:rPr>
                <w:bCs/>
                <w:sz w:val="22"/>
                <w:szCs w:val="22"/>
              </w:rPr>
              <w:t>Омское отделение №8634 Сбербанка России г.</w:t>
            </w:r>
            <w:r>
              <w:rPr>
                <w:bCs/>
                <w:sz w:val="22"/>
                <w:szCs w:val="22"/>
                <w:lang w:val="en-US"/>
              </w:rPr>
              <w:t> </w:t>
            </w:r>
            <w:r w:rsidRPr="00512671">
              <w:rPr>
                <w:bCs/>
                <w:sz w:val="22"/>
                <w:szCs w:val="22"/>
              </w:rPr>
              <w:t>Омск</w:t>
            </w:r>
          </w:p>
          <w:p w14:paraId="4542BF38" w14:textId="77777777" w:rsidR="005E1803" w:rsidRDefault="005E1803" w:rsidP="00AA1243">
            <w:pPr>
              <w:ind w:right="-1"/>
              <w:rPr>
                <w:bCs/>
                <w:sz w:val="22"/>
                <w:szCs w:val="22"/>
              </w:rPr>
            </w:pPr>
            <w:r w:rsidRPr="00512671">
              <w:rPr>
                <w:b/>
                <w:bCs/>
                <w:sz w:val="22"/>
                <w:szCs w:val="22"/>
              </w:rPr>
              <w:t xml:space="preserve">р/счет: </w:t>
            </w:r>
            <w:r w:rsidRPr="00512671">
              <w:rPr>
                <w:bCs/>
                <w:sz w:val="22"/>
                <w:szCs w:val="22"/>
              </w:rPr>
              <w:t>40702810745390102261</w:t>
            </w:r>
          </w:p>
          <w:p w14:paraId="2CAEB411" w14:textId="77777777" w:rsidR="005E1803" w:rsidRDefault="005E1803" w:rsidP="00AA1243">
            <w:pPr>
              <w:ind w:right="-1"/>
              <w:rPr>
                <w:bCs/>
                <w:sz w:val="22"/>
                <w:szCs w:val="22"/>
              </w:rPr>
            </w:pPr>
            <w:r w:rsidRPr="00512671">
              <w:rPr>
                <w:b/>
                <w:bCs/>
                <w:sz w:val="22"/>
                <w:szCs w:val="22"/>
              </w:rPr>
              <w:t xml:space="preserve">БИК: </w:t>
            </w:r>
            <w:r w:rsidRPr="00512671">
              <w:rPr>
                <w:bCs/>
                <w:sz w:val="22"/>
                <w:szCs w:val="22"/>
              </w:rPr>
              <w:t>045209673</w:t>
            </w:r>
          </w:p>
          <w:p w14:paraId="453EB928" w14:textId="77777777" w:rsidR="005E1803" w:rsidRPr="00512671" w:rsidRDefault="005E1803" w:rsidP="00AA1243">
            <w:pPr>
              <w:ind w:right="-1"/>
              <w:rPr>
                <w:b/>
                <w:bCs/>
                <w:sz w:val="22"/>
                <w:szCs w:val="22"/>
              </w:rPr>
            </w:pPr>
            <w:r>
              <w:rPr>
                <w:b/>
                <w:bCs/>
                <w:sz w:val="22"/>
                <w:szCs w:val="22"/>
              </w:rPr>
              <w:t>К</w:t>
            </w:r>
            <w:r w:rsidRPr="00512671">
              <w:rPr>
                <w:b/>
                <w:bCs/>
                <w:sz w:val="22"/>
                <w:szCs w:val="22"/>
              </w:rPr>
              <w:t>ор</w:t>
            </w:r>
            <w:r>
              <w:rPr>
                <w:b/>
                <w:bCs/>
                <w:sz w:val="22"/>
                <w:szCs w:val="22"/>
              </w:rPr>
              <w:t>р</w:t>
            </w:r>
            <w:r w:rsidRPr="00512671">
              <w:rPr>
                <w:b/>
                <w:bCs/>
                <w:sz w:val="22"/>
                <w:szCs w:val="22"/>
              </w:rPr>
              <w:t>.</w:t>
            </w:r>
            <w:r>
              <w:rPr>
                <w:b/>
                <w:bCs/>
                <w:sz w:val="22"/>
                <w:szCs w:val="22"/>
              </w:rPr>
              <w:t> </w:t>
            </w:r>
            <w:r w:rsidRPr="00512671">
              <w:rPr>
                <w:b/>
                <w:bCs/>
                <w:sz w:val="22"/>
                <w:szCs w:val="22"/>
              </w:rPr>
              <w:t xml:space="preserve">счет: </w:t>
            </w:r>
            <w:r w:rsidRPr="00512671">
              <w:rPr>
                <w:bCs/>
                <w:sz w:val="22"/>
                <w:szCs w:val="22"/>
              </w:rPr>
              <w:t>30101810900000000673</w:t>
            </w:r>
          </w:p>
        </w:tc>
      </w:tr>
      <w:tr w:rsidR="00AA1243" w:rsidRPr="00512671" w14:paraId="495A0FCC" w14:textId="77777777" w:rsidTr="005A3BB6">
        <w:trPr>
          <w:cantSplit/>
          <w:trHeight w:val="788"/>
        </w:trPr>
        <w:tc>
          <w:tcPr>
            <w:tcW w:w="4643" w:type="dxa"/>
            <w:shd w:val="clear" w:color="auto" w:fill="auto"/>
          </w:tcPr>
          <w:p w14:paraId="3C24FE5D" w14:textId="77777777" w:rsidR="002B00D2" w:rsidRPr="009142E3" w:rsidRDefault="002B00D2" w:rsidP="002B00D2">
            <w:pPr>
              <w:rPr>
                <w:b/>
                <w:bCs/>
                <w:sz w:val="22"/>
                <w:szCs w:val="22"/>
              </w:rPr>
            </w:pPr>
            <w:r w:rsidRPr="009142E3">
              <w:rPr>
                <w:b/>
                <w:bCs/>
                <w:sz w:val="22"/>
                <w:szCs w:val="22"/>
              </w:rPr>
              <w:t>Контактная информация:</w:t>
            </w:r>
          </w:p>
          <w:p w14:paraId="723F0F19" w14:textId="39389BB9" w:rsidR="002B00D2" w:rsidRPr="00C16BCD" w:rsidRDefault="002B00D2" w:rsidP="002B00D2">
            <w:pPr>
              <w:rPr>
                <w:rStyle w:val="21"/>
                <w:b w:val="0"/>
                <w:bCs/>
                <w:sz w:val="22"/>
                <w:szCs w:val="22"/>
              </w:rPr>
            </w:pPr>
          </w:p>
          <w:p w14:paraId="3B018E04" w14:textId="2FF2E56B" w:rsidR="005E1803" w:rsidRPr="00512671" w:rsidRDefault="002B00D2" w:rsidP="002B00D2">
            <w:pPr>
              <w:ind w:right="-1"/>
              <w:rPr>
                <w:bCs/>
                <w:sz w:val="22"/>
                <w:szCs w:val="22"/>
              </w:rPr>
            </w:pPr>
            <w:r w:rsidRPr="00512671">
              <w:rPr>
                <w:b/>
                <w:bCs/>
                <w:sz w:val="22"/>
                <w:szCs w:val="22"/>
              </w:rPr>
              <w:t>Телефон:</w:t>
            </w:r>
          </w:p>
        </w:tc>
        <w:tc>
          <w:tcPr>
            <w:tcW w:w="4643" w:type="dxa"/>
            <w:shd w:val="clear" w:color="auto" w:fill="auto"/>
          </w:tcPr>
          <w:p w14:paraId="45B1FCA1" w14:textId="77777777" w:rsidR="00AA1243" w:rsidRDefault="00AA1243" w:rsidP="00AA1243">
            <w:pPr>
              <w:ind w:right="-1"/>
              <w:rPr>
                <w:b/>
                <w:bCs/>
                <w:sz w:val="22"/>
                <w:szCs w:val="22"/>
              </w:rPr>
            </w:pPr>
            <w:r>
              <w:rPr>
                <w:b/>
                <w:bCs/>
                <w:sz w:val="22"/>
                <w:szCs w:val="22"/>
              </w:rPr>
              <w:t>Контактная информация:</w:t>
            </w:r>
          </w:p>
          <w:p w14:paraId="583589C6" w14:textId="77777777" w:rsidR="00AA1243" w:rsidRPr="002D5A3A" w:rsidRDefault="00AA1243" w:rsidP="00AA1243">
            <w:pPr>
              <w:ind w:right="-1"/>
              <w:rPr>
                <w:bCs/>
                <w:sz w:val="22"/>
                <w:szCs w:val="22"/>
              </w:rPr>
            </w:pPr>
            <w:hyperlink r:id="rId8" w:history="1">
              <w:r w:rsidRPr="002D5A3A">
                <w:rPr>
                  <w:rStyle w:val="aa"/>
                  <w:bCs/>
                  <w:color w:val="auto"/>
                  <w:sz w:val="22"/>
                  <w:szCs w:val="22"/>
                  <w:u w:val="none"/>
                </w:rPr>
                <w:t>enservico@enservico.ru</w:t>
              </w:r>
            </w:hyperlink>
          </w:p>
          <w:p w14:paraId="18F3503E" w14:textId="77777777" w:rsidR="00AA1243" w:rsidRPr="00512671" w:rsidRDefault="00AA1243" w:rsidP="00AA1243">
            <w:pPr>
              <w:ind w:right="-1"/>
              <w:rPr>
                <w:b/>
                <w:bCs/>
                <w:sz w:val="22"/>
                <w:szCs w:val="22"/>
              </w:rPr>
            </w:pPr>
            <w:r w:rsidRPr="00512671">
              <w:rPr>
                <w:b/>
                <w:bCs/>
                <w:sz w:val="22"/>
                <w:szCs w:val="22"/>
              </w:rPr>
              <w:t xml:space="preserve">Телефон: </w:t>
            </w:r>
            <w:r w:rsidRPr="00512671">
              <w:rPr>
                <w:bCs/>
                <w:sz w:val="22"/>
                <w:szCs w:val="22"/>
              </w:rPr>
              <w:t>(3812) 37-21-28, 58-08-90</w:t>
            </w:r>
          </w:p>
        </w:tc>
      </w:tr>
      <w:bookmarkEnd w:id="2"/>
    </w:tbl>
    <w:p w14:paraId="1F1CE492" w14:textId="77777777" w:rsidR="00DB2191" w:rsidRPr="00DB2191" w:rsidRDefault="00DB2191" w:rsidP="00DB2191">
      <w:pPr>
        <w:rPr>
          <w:vanish/>
        </w:rPr>
      </w:pPr>
    </w:p>
    <w:p w14:paraId="79070677" w14:textId="77777777" w:rsidR="00F635EC" w:rsidRDefault="00F635EC" w:rsidP="00890756">
      <w:pPr>
        <w:jc w:val="center"/>
        <w:rPr>
          <w:b/>
          <w:bCs/>
        </w:rPr>
      </w:pPr>
    </w:p>
    <w:tbl>
      <w:tblPr>
        <w:tblpPr w:leftFromText="180" w:rightFromText="180" w:vertAnchor="text" w:horzAnchor="margin" w:tblpXSpec="center" w:tblpY="-28"/>
        <w:tblW w:w="9356" w:type="dxa"/>
        <w:tblLook w:val="04A0" w:firstRow="1" w:lastRow="0" w:firstColumn="1" w:lastColumn="0" w:noHBand="0" w:noVBand="1"/>
      </w:tblPr>
      <w:tblGrid>
        <w:gridCol w:w="4962"/>
        <w:gridCol w:w="4394"/>
      </w:tblGrid>
      <w:tr w:rsidR="00C16BCD" w:rsidRPr="00C16BCD" w14:paraId="50F349D3" w14:textId="77777777" w:rsidTr="00512671">
        <w:trPr>
          <w:trHeight w:val="315"/>
        </w:trPr>
        <w:tc>
          <w:tcPr>
            <w:tcW w:w="4962" w:type="dxa"/>
            <w:shd w:val="clear" w:color="auto" w:fill="auto"/>
            <w:noWrap/>
            <w:vAlign w:val="bottom"/>
            <w:hideMark/>
          </w:tcPr>
          <w:p w14:paraId="1D8FED8E" w14:textId="3581C7F3" w:rsidR="00F30BAF" w:rsidRPr="00C16BCD" w:rsidRDefault="00C16BCD" w:rsidP="00F30BAF">
            <w:pPr>
              <w:rPr>
                <w:sz w:val="22"/>
                <w:szCs w:val="22"/>
              </w:rPr>
            </w:pPr>
            <w:r w:rsidRPr="00C16BCD">
              <w:rPr>
                <w:rStyle w:val="21"/>
              </w:rPr>
              <w:t>____________________</w:t>
            </w:r>
          </w:p>
        </w:tc>
        <w:tc>
          <w:tcPr>
            <w:tcW w:w="4394" w:type="dxa"/>
            <w:shd w:val="clear" w:color="auto" w:fill="auto"/>
            <w:noWrap/>
            <w:vAlign w:val="bottom"/>
            <w:hideMark/>
          </w:tcPr>
          <w:p w14:paraId="359930D6" w14:textId="77777777" w:rsidR="00F30BAF" w:rsidRPr="00C16BCD" w:rsidRDefault="00F30BAF" w:rsidP="00512671">
            <w:r w:rsidRPr="00C16BCD">
              <w:t>Генеральный директор</w:t>
            </w:r>
          </w:p>
        </w:tc>
      </w:tr>
      <w:tr w:rsidR="00C16BCD" w:rsidRPr="00C16BCD" w14:paraId="74A32D74" w14:textId="77777777" w:rsidTr="00512671">
        <w:trPr>
          <w:trHeight w:val="315"/>
        </w:trPr>
        <w:tc>
          <w:tcPr>
            <w:tcW w:w="4962" w:type="dxa"/>
            <w:shd w:val="clear" w:color="auto" w:fill="auto"/>
            <w:noWrap/>
            <w:vAlign w:val="bottom"/>
            <w:hideMark/>
          </w:tcPr>
          <w:p w14:paraId="2063F374" w14:textId="1D53E546" w:rsidR="00F30BAF" w:rsidRPr="00C16BCD" w:rsidRDefault="00C16BCD" w:rsidP="00F30BAF">
            <w:pPr>
              <w:rPr>
                <w:sz w:val="22"/>
                <w:szCs w:val="22"/>
              </w:rPr>
            </w:pPr>
            <w:r w:rsidRPr="00C16BCD">
              <w:rPr>
                <w:rStyle w:val="21"/>
              </w:rPr>
              <w:t>____________________</w:t>
            </w:r>
          </w:p>
        </w:tc>
        <w:tc>
          <w:tcPr>
            <w:tcW w:w="4394" w:type="dxa"/>
            <w:shd w:val="clear" w:color="auto" w:fill="auto"/>
            <w:noWrap/>
            <w:vAlign w:val="bottom"/>
            <w:hideMark/>
          </w:tcPr>
          <w:p w14:paraId="357F6DC7" w14:textId="7ED2A4F8" w:rsidR="00F30BAF" w:rsidRPr="00C16BCD" w:rsidRDefault="009C2028" w:rsidP="00512671">
            <w:r w:rsidRPr="00C16BCD">
              <w:t>ООО «Эн</w:t>
            </w:r>
            <w:r w:rsidR="00C47879" w:rsidRPr="00C16BCD">
              <w:t>с</w:t>
            </w:r>
            <w:r w:rsidRPr="00C16BCD">
              <w:t>ерви</w:t>
            </w:r>
            <w:r w:rsidR="00C47879" w:rsidRPr="00C16BCD">
              <w:t>к</w:t>
            </w:r>
            <w:r w:rsidRPr="00C16BCD">
              <w:t>о»</w:t>
            </w:r>
          </w:p>
        </w:tc>
      </w:tr>
      <w:tr w:rsidR="00C16BCD" w:rsidRPr="00C16BCD" w14:paraId="2C38E4EF" w14:textId="77777777" w:rsidTr="00512671">
        <w:trPr>
          <w:trHeight w:val="315"/>
        </w:trPr>
        <w:tc>
          <w:tcPr>
            <w:tcW w:w="4962" w:type="dxa"/>
            <w:shd w:val="clear" w:color="auto" w:fill="auto"/>
            <w:noWrap/>
            <w:vAlign w:val="bottom"/>
          </w:tcPr>
          <w:p w14:paraId="3313A3E4" w14:textId="77777777" w:rsidR="00F30BAF" w:rsidRPr="00C16BCD" w:rsidRDefault="00F30BAF" w:rsidP="00F30BAF"/>
        </w:tc>
        <w:tc>
          <w:tcPr>
            <w:tcW w:w="4394" w:type="dxa"/>
            <w:shd w:val="clear" w:color="auto" w:fill="auto"/>
            <w:noWrap/>
            <w:vAlign w:val="bottom"/>
          </w:tcPr>
          <w:p w14:paraId="13833946" w14:textId="77777777" w:rsidR="00F30BAF" w:rsidRPr="00C16BCD" w:rsidRDefault="00F30BAF" w:rsidP="00F30BAF"/>
        </w:tc>
      </w:tr>
      <w:tr w:rsidR="00C16BCD" w:rsidRPr="00C16BCD" w14:paraId="5A3EE67F" w14:textId="77777777" w:rsidTr="00512671">
        <w:trPr>
          <w:trHeight w:val="315"/>
        </w:trPr>
        <w:tc>
          <w:tcPr>
            <w:tcW w:w="4962" w:type="dxa"/>
            <w:shd w:val="clear" w:color="auto" w:fill="auto"/>
            <w:noWrap/>
            <w:vAlign w:val="bottom"/>
            <w:hideMark/>
          </w:tcPr>
          <w:p w14:paraId="1DB368A3" w14:textId="6C428FDC" w:rsidR="00F30BAF" w:rsidRPr="00C16BCD" w:rsidRDefault="00F30BAF" w:rsidP="00F30BAF">
            <w:r w:rsidRPr="00C16BCD">
              <w:t xml:space="preserve">________________ </w:t>
            </w:r>
            <w:r w:rsidR="00C16BCD" w:rsidRPr="00C16BCD">
              <w:t>________________</w:t>
            </w:r>
          </w:p>
        </w:tc>
        <w:tc>
          <w:tcPr>
            <w:tcW w:w="4394" w:type="dxa"/>
            <w:shd w:val="clear" w:color="auto" w:fill="auto"/>
            <w:noWrap/>
            <w:vAlign w:val="bottom"/>
            <w:hideMark/>
          </w:tcPr>
          <w:p w14:paraId="06C1F775" w14:textId="77777777" w:rsidR="00F30BAF" w:rsidRPr="00C16BCD" w:rsidRDefault="00F30BAF" w:rsidP="00F30BAF">
            <w:r w:rsidRPr="00C16BCD">
              <w:t>________________ А.П. Шляпин</w:t>
            </w:r>
          </w:p>
        </w:tc>
      </w:tr>
    </w:tbl>
    <w:p w14:paraId="3A1D694F" w14:textId="1473CFD2" w:rsidR="006C49C9" w:rsidRPr="00E4083E" w:rsidRDefault="006C49C9" w:rsidP="00D869A5">
      <w:pPr>
        <w:rPr>
          <w:b/>
          <w:bCs/>
        </w:rPr>
      </w:pPr>
    </w:p>
    <w:sectPr w:rsidR="006C49C9" w:rsidRPr="00E4083E" w:rsidSect="006F1501">
      <w:headerReference w:type="default" r:id="rId9"/>
      <w:footerReference w:type="default" r:id="rId10"/>
      <w:footerReference w:type="first" r:id="rId11"/>
      <w:pgSz w:w="11906" w:h="16838" w:code="9"/>
      <w:pgMar w:top="1101" w:right="849" w:bottom="993" w:left="993" w:header="720" w:footer="4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0A7F" w14:textId="77777777" w:rsidR="00A82BE9" w:rsidRDefault="00A82BE9">
      <w:r>
        <w:separator/>
      </w:r>
    </w:p>
  </w:endnote>
  <w:endnote w:type="continuationSeparator" w:id="0">
    <w:p w14:paraId="11C5A45A" w14:textId="77777777" w:rsidR="00A82BE9" w:rsidRDefault="00A8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B3F" w14:textId="77777777" w:rsidR="00E77050" w:rsidRDefault="00E77050" w:rsidP="00B10796">
    <w:pPr>
      <w:tabs>
        <w:tab w:val="left" w:pos="992"/>
      </w:tabs>
      <w:rPr>
        <w:bCs/>
        <w:sz w:val="21"/>
        <w:szCs w:val="21"/>
      </w:rPr>
    </w:pPr>
  </w:p>
  <w:p w14:paraId="45972EBF" w14:textId="39CEDB4C" w:rsidR="00530398" w:rsidRPr="002A2E73" w:rsidRDefault="00E77050" w:rsidP="00D63DA1">
    <w:pPr>
      <w:tabs>
        <w:tab w:val="left" w:pos="0"/>
      </w:tabs>
      <w:jc w:val="center"/>
      <w:rPr>
        <w:bCs/>
        <w:sz w:val="21"/>
        <w:szCs w:val="21"/>
      </w:rPr>
    </w:pPr>
    <w:r w:rsidRPr="002A2E73">
      <w:rPr>
        <w:bCs/>
        <w:sz w:val="21"/>
        <w:szCs w:val="21"/>
      </w:rPr>
      <w:t>_______________</w:t>
    </w:r>
    <w:r>
      <w:rPr>
        <w:bCs/>
        <w:sz w:val="21"/>
        <w:szCs w:val="21"/>
      </w:rPr>
      <w:t>__ Покупатель</w:t>
    </w:r>
    <w:r>
      <w:rPr>
        <w:bCs/>
        <w:sz w:val="21"/>
        <w:szCs w:val="21"/>
      </w:rPr>
      <w:tab/>
    </w:r>
    <w:r>
      <w:rPr>
        <w:bCs/>
        <w:sz w:val="21"/>
        <w:szCs w:val="21"/>
      </w:rPr>
      <w:tab/>
    </w:r>
    <w:r>
      <w:rPr>
        <w:bCs/>
        <w:sz w:val="21"/>
        <w:szCs w:val="21"/>
      </w:rPr>
      <w:tab/>
    </w:r>
    <w:r w:rsidR="00D63DA1">
      <w:rPr>
        <w:bCs/>
        <w:sz w:val="21"/>
        <w:szCs w:val="21"/>
      </w:rPr>
      <w:tab/>
    </w:r>
    <w:r w:rsidR="00D63DA1">
      <w:rPr>
        <w:bCs/>
        <w:sz w:val="21"/>
        <w:szCs w:val="21"/>
      </w:rPr>
      <w:tab/>
    </w:r>
    <w:r w:rsidRPr="002A2E73">
      <w:rPr>
        <w:bCs/>
        <w:sz w:val="21"/>
        <w:szCs w:val="21"/>
      </w:rPr>
      <w:t xml:space="preserve">________________ </w:t>
    </w:r>
    <w:r w:rsidR="00D47B1E">
      <w:t>Поставщик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854" w14:textId="77777777" w:rsidR="00E77050" w:rsidRDefault="00E77050" w:rsidP="00B10796">
    <w:pPr>
      <w:tabs>
        <w:tab w:val="left" w:pos="992"/>
      </w:tabs>
      <w:rPr>
        <w:bCs/>
        <w:sz w:val="21"/>
        <w:szCs w:val="21"/>
      </w:rPr>
    </w:pPr>
  </w:p>
  <w:p w14:paraId="208E2D9A" w14:textId="5E7D9A8B" w:rsidR="00E77050" w:rsidRPr="002A2E73" w:rsidRDefault="00E77050" w:rsidP="00B10796">
    <w:pPr>
      <w:tabs>
        <w:tab w:val="left" w:pos="992"/>
      </w:tabs>
      <w:rPr>
        <w:bCs/>
        <w:sz w:val="21"/>
        <w:szCs w:val="21"/>
      </w:rPr>
    </w:pPr>
    <w:r w:rsidRPr="002A2E73">
      <w:rPr>
        <w:bCs/>
        <w:sz w:val="21"/>
        <w:szCs w:val="21"/>
      </w:rPr>
      <w:t xml:space="preserve">_______________ </w:t>
    </w:r>
    <w:r>
      <w:rPr>
        <w:bCs/>
        <w:sz w:val="21"/>
        <w:szCs w:val="21"/>
      </w:rPr>
      <w:t>__ Покупатель</w:t>
    </w:r>
    <w:r>
      <w:rPr>
        <w:bCs/>
        <w:sz w:val="21"/>
        <w:szCs w:val="21"/>
      </w:rPr>
      <w:tab/>
    </w:r>
    <w:r>
      <w:rPr>
        <w:bCs/>
        <w:sz w:val="21"/>
        <w:szCs w:val="21"/>
      </w:rPr>
      <w:tab/>
    </w:r>
    <w:r>
      <w:rPr>
        <w:bCs/>
        <w:sz w:val="21"/>
        <w:szCs w:val="21"/>
      </w:rPr>
      <w:tab/>
    </w:r>
    <w:r>
      <w:rPr>
        <w:bCs/>
        <w:sz w:val="21"/>
        <w:szCs w:val="21"/>
      </w:rPr>
      <w:tab/>
      <w:t xml:space="preserve">                  </w:t>
    </w:r>
    <w:r w:rsidRPr="002A2E73">
      <w:rPr>
        <w:bCs/>
        <w:sz w:val="21"/>
        <w:szCs w:val="21"/>
      </w:rPr>
      <w:t xml:space="preserve">________________ </w:t>
    </w:r>
    <w:r w:rsidR="00D47B1E">
      <w:t>Поставщик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B74E" w14:textId="77777777" w:rsidR="00A82BE9" w:rsidRDefault="00A82BE9">
      <w:r>
        <w:separator/>
      </w:r>
    </w:p>
  </w:footnote>
  <w:footnote w:type="continuationSeparator" w:id="0">
    <w:p w14:paraId="768D2D2C" w14:textId="77777777" w:rsidR="00A82BE9" w:rsidRDefault="00A8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5B70" w14:textId="1141237D" w:rsidR="00E77050" w:rsidRPr="00692E14" w:rsidRDefault="00F55CF1" w:rsidP="00F55CF1">
    <w:pPr>
      <w:pStyle w:val="a7"/>
      <w:tabs>
        <w:tab w:val="clear" w:pos="9355"/>
        <w:tab w:val="left" w:pos="3780"/>
      </w:tabs>
      <w:jc w:val="center"/>
    </w:pPr>
    <w:r>
      <w:rPr>
        <w:rStyle w:val="21"/>
        <w:rFonts w:cs="Courier New"/>
        <w:i/>
        <w:iCs/>
        <w:sz w:val="20"/>
        <w:szCs w:val="20"/>
        <w:u w:val="single"/>
      </w:rPr>
      <w:tab/>
    </w:r>
    <w:r w:rsidR="002B00D2" w:rsidRPr="00692E14">
      <w:rPr>
        <w:rStyle w:val="21"/>
        <w:rFonts w:cs="Courier New"/>
        <w:i/>
        <w:iCs/>
        <w:sz w:val="20"/>
        <w:szCs w:val="20"/>
        <w:u w:val="single"/>
      </w:rPr>
      <w:t>Договор</w:t>
    </w:r>
    <w:r>
      <w:rPr>
        <w:rStyle w:val="21"/>
        <w:rFonts w:cs="Courier New"/>
        <w:i/>
        <w:iCs/>
        <w:sz w:val="20"/>
        <w:szCs w:val="20"/>
        <w:u w:val="single"/>
      </w:rPr>
      <w:tab/>
    </w:r>
    <w:r w:rsidR="002B00D2" w:rsidRPr="00692E14">
      <w:rPr>
        <w:rStyle w:val="21"/>
        <w:rFonts w:cs="Courier New"/>
        <w:i/>
        <w:iCs/>
        <w:sz w:val="20"/>
        <w:szCs w:val="20"/>
        <w:u w:val="single"/>
      </w:rPr>
      <w:t xml:space="preserve"> №</w:t>
    </w:r>
    <w:r>
      <w:rPr>
        <w:rStyle w:val="21"/>
        <w:rFonts w:cs="Courier New"/>
        <w:i/>
        <w:iCs/>
        <w:sz w:val="20"/>
        <w:szCs w:val="20"/>
        <w:u w:val="single"/>
      </w:rPr>
      <w:tab/>
    </w:r>
    <w:r w:rsidR="002B00D2" w:rsidRPr="00692E14">
      <w:rPr>
        <w:rStyle w:val="21"/>
        <w:rFonts w:cs="Courier New"/>
        <w:i/>
        <w:iCs/>
        <w:sz w:val="20"/>
        <w:szCs w:val="20"/>
        <w:u w:val="single"/>
      </w:rPr>
      <w:t xml:space="preserve"> </w:t>
    </w:r>
    <w:r>
      <w:rPr>
        <w:rStyle w:val="21"/>
        <w:rFonts w:cs="Courier New"/>
        <w:i/>
        <w:iCs/>
        <w:sz w:val="20"/>
        <w:szCs w:val="20"/>
        <w:u w:val="single"/>
      </w:rPr>
      <w:tab/>
    </w:r>
    <w:r w:rsidR="002B00D2" w:rsidRPr="00692E14">
      <w:rPr>
        <w:rStyle w:val="21"/>
        <w:rFonts w:cs="Courier New"/>
        <w:i/>
        <w:iCs/>
        <w:sz w:val="20"/>
        <w:szCs w:val="20"/>
        <w:u w:val="single"/>
      </w:rPr>
      <w:t xml:space="preserve"> от</w:t>
    </w:r>
    <w:r>
      <w:rPr>
        <w:rStyle w:val="21"/>
        <w:rFonts w:cs="Courier New"/>
        <w:i/>
        <w:iCs/>
        <w:sz w:val="20"/>
        <w:szCs w:val="20"/>
        <w:u w:val="single"/>
      </w:rPr>
      <w:tab/>
    </w:r>
    <w:r>
      <w:rPr>
        <w:rStyle w:val="21"/>
        <w:rFonts w:cs="Courier New"/>
        <w:i/>
        <w:iCs/>
        <w:sz w:val="20"/>
        <w:szCs w:val="20"/>
        <w:u w:val="single"/>
      </w:rPr>
      <w:tab/>
    </w:r>
    <w:r w:rsidR="002B00D2" w:rsidRPr="00692E14">
      <w:rPr>
        <w:rStyle w:val="21"/>
        <w:rFonts w:cs="Courier New"/>
        <w:i/>
        <w:iCs/>
        <w:sz w:val="20"/>
        <w:szCs w:val="20"/>
        <w:u w:val="single"/>
      </w:rPr>
      <w:tab/>
      <w:t>ООО «Энсервико»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C8C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35458B"/>
    <w:multiLevelType w:val="multilevel"/>
    <w:tmpl w:val="3912C9E6"/>
    <w:lvl w:ilvl="0">
      <w:start w:val="1"/>
      <w:numFmt w:val="decimal"/>
      <w:lvlText w:val="%1"/>
      <w:lvlJc w:val="left"/>
      <w:pPr>
        <w:tabs>
          <w:tab w:val="num" w:pos="360"/>
        </w:tabs>
        <w:ind w:left="-567" w:firstLine="567"/>
      </w:pPr>
      <w:rPr>
        <w:rFonts w:hint="default"/>
      </w:rPr>
    </w:lvl>
    <w:lvl w:ilvl="1">
      <w:start w:val="1"/>
      <w:numFmt w:val="decimal"/>
      <w:lvlText w:val="%1.%2"/>
      <w:lvlJc w:val="left"/>
      <w:pPr>
        <w:tabs>
          <w:tab w:val="num" w:pos="360"/>
        </w:tabs>
        <w:ind w:left="0" w:firstLine="0"/>
      </w:pPr>
      <w:rPr>
        <w:rFonts w:hint="default"/>
      </w:rPr>
    </w:lvl>
    <w:lvl w:ilvl="2">
      <w:start w:val="1"/>
      <w:numFmt w:val="decimal"/>
      <w:pStyle w:val="3"/>
      <w:lvlText w:val="%1.%2.%3"/>
      <w:lvlJc w:val="left"/>
      <w:pPr>
        <w:tabs>
          <w:tab w:val="num" w:pos="720"/>
        </w:tabs>
        <w:ind w:left="-567" w:firstLine="567"/>
      </w:pPr>
      <w:rPr>
        <w:rFonts w:hint="default"/>
      </w:rPr>
    </w:lvl>
    <w:lvl w:ilvl="3">
      <w:start w:val="1"/>
      <w:numFmt w:val="decimal"/>
      <w:pStyle w:val="4"/>
      <w:lvlText w:val="%1.%2.%3.%4"/>
      <w:lvlJc w:val="left"/>
      <w:pPr>
        <w:tabs>
          <w:tab w:val="num" w:pos="1080"/>
        </w:tabs>
        <w:ind w:left="-567" w:firstLine="567"/>
      </w:pPr>
      <w:rPr>
        <w:rFonts w:hint="default"/>
      </w:rPr>
    </w:lvl>
    <w:lvl w:ilvl="4">
      <w:start w:val="1"/>
      <w:numFmt w:val="decimal"/>
      <w:pStyle w:val="5"/>
      <w:lvlText w:val="%1.%2.%3.%4.%5"/>
      <w:lvlJc w:val="left"/>
      <w:pPr>
        <w:tabs>
          <w:tab w:val="num" w:pos="1440"/>
        </w:tabs>
        <w:ind w:left="-567" w:firstLine="567"/>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FC21C11"/>
    <w:multiLevelType w:val="multilevel"/>
    <w:tmpl w:val="9F9EDF8A"/>
    <w:lvl w:ilvl="0">
      <w:start w:val="1"/>
      <w:numFmt w:val="decimal"/>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C17884"/>
    <w:multiLevelType w:val="hybridMultilevel"/>
    <w:tmpl w:val="0BE2325A"/>
    <w:lvl w:ilvl="0" w:tplc="5A48140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360A6617"/>
    <w:multiLevelType w:val="multilevel"/>
    <w:tmpl w:val="CC0CA5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9E56C4"/>
    <w:multiLevelType w:val="multilevel"/>
    <w:tmpl w:val="0B4CE2D2"/>
    <w:lvl w:ilvl="0">
      <w:start w:val="1"/>
      <w:numFmt w:val="decimal"/>
      <w:pStyle w:val="1"/>
      <w:lvlText w:val="%1."/>
      <w:lvlJc w:val="center"/>
      <w:pPr>
        <w:ind w:left="360" w:hanging="72"/>
      </w:pPr>
      <w:rPr>
        <w:rFonts w:hint="default"/>
      </w:rPr>
    </w:lvl>
    <w:lvl w:ilvl="1">
      <w:start w:val="1"/>
      <w:numFmt w:val="decimal"/>
      <w:pStyle w:val="a"/>
      <w:lvlText w:val="%1.%2."/>
      <w:lvlJc w:val="left"/>
      <w:pPr>
        <w:tabs>
          <w:tab w:val="num" w:pos="856"/>
        </w:tabs>
        <w:ind w:left="858" w:hanging="432"/>
      </w:pPr>
      <w:rPr>
        <w:rFonts w:hint="default"/>
      </w:rPr>
    </w:lvl>
    <w:lvl w:ilvl="2">
      <w:start w:val="1"/>
      <w:numFmt w:val="bullet"/>
      <w:pStyle w:val="a0"/>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DC6041"/>
    <w:multiLevelType w:val="multilevel"/>
    <w:tmpl w:val="F68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35343"/>
    <w:multiLevelType w:val="hybridMultilevel"/>
    <w:tmpl w:val="19AE758E"/>
    <w:lvl w:ilvl="0" w:tplc="A16092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207E56"/>
    <w:multiLevelType w:val="hybridMultilevel"/>
    <w:tmpl w:val="846828B6"/>
    <w:lvl w:ilvl="0" w:tplc="04F203A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F22175"/>
    <w:multiLevelType w:val="hybridMultilevel"/>
    <w:tmpl w:val="28A6DDD0"/>
    <w:lvl w:ilvl="0" w:tplc="17E03D90">
      <w:start w:val="1"/>
      <w:numFmt w:val="decimal"/>
      <w:lvlText w:val="%1."/>
      <w:lvlJc w:val="left"/>
      <w:pPr>
        <w:ind w:left="1065" w:hanging="360"/>
      </w:pPr>
      <w:rPr>
        <w:rFonts w:ascii="Times New Roman" w:hAnsi="Times New Roman" w:cs="Times New Roman"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E8B43D3"/>
    <w:multiLevelType w:val="hybridMultilevel"/>
    <w:tmpl w:val="96BE8B9E"/>
    <w:lvl w:ilvl="0" w:tplc="04F203A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A146E"/>
    <w:multiLevelType w:val="hybridMultilevel"/>
    <w:tmpl w:val="ED14DB74"/>
    <w:lvl w:ilvl="0" w:tplc="E07ED29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24D90"/>
    <w:multiLevelType w:val="hybridMultilevel"/>
    <w:tmpl w:val="3B383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A52209"/>
    <w:multiLevelType w:val="hybridMultilevel"/>
    <w:tmpl w:val="F6DE6108"/>
    <w:lvl w:ilvl="0" w:tplc="E5DCE73E">
      <w:start w:val="2"/>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num w:numId="1" w16cid:durableId="1935698963">
    <w:abstractNumId w:val="10"/>
  </w:num>
  <w:num w:numId="2" w16cid:durableId="550724809">
    <w:abstractNumId w:val="8"/>
  </w:num>
  <w:num w:numId="3" w16cid:durableId="1483228052">
    <w:abstractNumId w:val="11"/>
  </w:num>
  <w:num w:numId="4" w16cid:durableId="1946693385">
    <w:abstractNumId w:val="1"/>
  </w:num>
  <w:num w:numId="5" w16cid:durableId="806364346">
    <w:abstractNumId w:val="12"/>
  </w:num>
  <w:num w:numId="6" w16cid:durableId="2088729085">
    <w:abstractNumId w:val="9"/>
  </w:num>
  <w:num w:numId="7" w16cid:durableId="536546498">
    <w:abstractNumId w:val="13"/>
  </w:num>
  <w:num w:numId="8" w16cid:durableId="934745209">
    <w:abstractNumId w:val="7"/>
  </w:num>
  <w:num w:numId="9" w16cid:durableId="1186599620">
    <w:abstractNumId w:val="3"/>
  </w:num>
  <w:num w:numId="10" w16cid:durableId="1973779137">
    <w:abstractNumId w:val="6"/>
  </w:num>
  <w:num w:numId="11" w16cid:durableId="1716467134">
    <w:abstractNumId w:val="5"/>
  </w:num>
  <w:num w:numId="12" w16cid:durableId="2104910163">
    <w:abstractNumId w:val="4"/>
  </w:num>
  <w:num w:numId="13" w16cid:durableId="531647848">
    <w:abstractNumId w:val="0"/>
  </w:num>
  <w:num w:numId="14" w16cid:durableId="1702631497">
    <w:abstractNumId w:val="2"/>
  </w:num>
  <w:num w:numId="15" w16cid:durableId="1520390956">
    <w:abstractNumId w:val="5"/>
  </w:num>
  <w:num w:numId="16" w16cid:durableId="2094692818">
    <w:abstractNumId w:val="5"/>
  </w:num>
  <w:num w:numId="17" w16cid:durableId="758985076">
    <w:abstractNumId w:val="5"/>
  </w:num>
  <w:num w:numId="18" w16cid:durableId="1820417796">
    <w:abstractNumId w:val="5"/>
  </w:num>
  <w:num w:numId="19" w16cid:durableId="284629342">
    <w:abstractNumId w:val="5"/>
  </w:num>
  <w:num w:numId="20" w16cid:durableId="2009867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DA"/>
    <w:rsid w:val="00004697"/>
    <w:rsid w:val="000116B5"/>
    <w:rsid w:val="0002358B"/>
    <w:rsid w:val="00027090"/>
    <w:rsid w:val="00027CF2"/>
    <w:rsid w:val="00040464"/>
    <w:rsid w:val="0005218E"/>
    <w:rsid w:val="0006158B"/>
    <w:rsid w:val="000641CC"/>
    <w:rsid w:val="00070B68"/>
    <w:rsid w:val="00077403"/>
    <w:rsid w:val="00080416"/>
    <w:rsid w:val="000A2C52"/>
    <w:rsid w:val="000B2B32"/>
    <w:rsid w:val="0010024F"/>
    <w:rsid w:val="001337CE"/>
    <w:rsid w:val="0013739A"/>
    <w:rsid w:val="00144D81"/>
    <w:rsid w:val="00150837"/>
    <w:rsid w:val="001651E5"/>
    <w:rsid w:val="0016699C"/>
    <w:rsid w:val="001708E0"/>
    <w:rsid w:val="001726D4"/>
    <w:rsid w:val="00172D20"/>
    <w:rsid w:val="00173C12"/>
    <w:rsid w:val="0017488C"/>
    <w:rsid w:val="0018103F"/>
    <w:rsid w:val="00181456"/>
    <w:rsid w:val="00185AE2"/>
    <w:rsid w:val="00186807"/>
    <w:rsid w:val="001902B9"/>
    <w:rsid w:val="001907BC"/>
    <w:rsid w:val="001925C6"/>
    <w:rsid w:val="001933D9"/>
    <w:rsid w:val="001934DA"/>
    <w:rsid w:val="00195069"/>
    <w:rsid w:val="001A0C83"/>
    <w:rsid w:val="001B4712"/>
    <w:rsid w:val="001B6C76"/>
    <w:rsid w:val="001B7C0D"/>
    <w:rsid w:val="001C093D"/>
    <w:rsid w:val="001C3C9F"/>
    <w:rsid w:val="001E3C81"/>
    <w:rsid w:val="001E443F"/>
    <w:rsid w:val="001E7241"/>
    <w:rsid w:val="00203EBF"/>
    <w:rsid w:val="00206E93"/>
    <w:rsid w:val="002174C5"/>
    <w:rsid w:val="00221ACD"/>
    <w:rsid w:val="00222A77"/>
    <w:rsid w:val="00225529"/>
    <w:rsid w:val="002268A3"/>
    <w:rsid w:val="00226C23"/>
    <w:rsid w:val="00235D27"/>
    <w:rsid w:val="002364B2"/>
    <w:rsid w:val="002449F3"/>
    <w:rsid w:val="002531B7"/>
    <w:rsid w:val="00257C1B"/>
    <w:rsid w:val="0026003A"/>
    <w:rsid w:val="00274111"/>
    <w:rsid w:val="00284A89"/>
    <w:rsid w:val="00287B98"/>
    <w:rsid w:val="002904D0"/>
    <w:rsid w:val="00296E77"/>
    <w:rsid w:val="002A2A77"/>
    <w:rsid w:val="002A348F"/>
    <w:rsid w:val="002B00D2"/>
    <w:rsid w:val="002B4CE6"/>
    <w:rsid w:val="002B5CA4"/>
    <w:rsid w:val="002B6270"/>
    <w:rsid w:val="002C211C"/>
    <w:rsid w:val="002C4717"/>
    <w:rsid w:val="002D5193"/>
    <w:rsid w:val="002D5A3A"/>
    <w:rsid w:val="002D6629"/>
    <w:rsid w:val="002E01FF"/>
    <w:rsid w:val="002E1F7D"/>
    <w:rsid w:val="002E585D"/>
    <w:rsid w:val="002E737F"/>
    <w:rsid w:val="002F13DC"/>
    <w:rsid w:val="002F2231"/>
    <w:rsid w:val="00301BB3"/>
    <w:rsid w:val="003038EF"/>
    <w:rsid w:val="003049AE"/>
    <w:rsid w:val="0031124D"/>
    <w:rsid w:val="0032409F"/>
    <w:rsid w:val="00325106"/>
    <w:rsid w:val="0032784A"/>
    <w:rsid w:val="0034109D"/>
    <w:rsid w:val="00343CAF"/>
    <w:rsid w:val="00344818"/>
    <w:rsid w:val="0036209C"/>
    <w:rsid w:val="00362373"/>
    <w:rsid w:val="0036304E"/>
    <w:rsid w:val="00363EF4"/>
    <w:rsid w:val="00364BF1"/>
    <w:rsid w:val="00373036"/>
    <w:rsid w:val="00375118"/>
    <w:rsid w:val="00376D1A"/>
    <w:rsid w:val="00380F75"/>
    <w:rsid w:val="00394C4E"/>
    <w:rsid w:val="00394F5E"/>
    <w:rsid w:val="003A03E1"/>
    <w:rsid w:val="003A6711"/>
    <w:rsid w:val="003B2F97"/>
    <w:rsid w:val="003B5175"/>
    <w:rsid w:val="003B76FC"/>
    <w:rsid w:val="003C32D1"/>
    <w:rsid w:val="003C4220"/>
    <w:rsid w:val="003C6CFC"/>
    <w:rsid w:val="003D3850"/>
    <w:rsid w:val="003E3257"/>
    <w:rsid w:val="003E42B2"/>
    <w:rsid w:val="003E6523"/>
    <w:rsid w:val="003F4A64"/>
    <w:rsid w:val="003F505A"/>
    <w:rsid w:val="003F70D4"/>
    <w:rsid w:val="004065C4"/>
    <w:rsid w:val="00407414"/>
    <w:rsid w:val="00412EA1"/>
    <w:rsid w:val="004158D9"/>
    <w:rsid w:val="00420831"/>
    <w:rsid w:val="0042158F"/>
    <w:rsid w:val="00427680"/>
    <w:rsid w:val="00433021"/>
    <w:rsid w:val="00435FE0"/>
    <w:rsid w:val="00436DE5"/>
    <w:rsid w:val="004453A8"/>
    <w:rsid w:val="00445669"/>
    <w:rsid w:val="00447C3F"/>
    <w:rsid w:val="00447E6A"/>
    <w:rsid w:val="00452B4E"/>
    <w:rsid w:val="0045547A"/>
    <w:rsid w:val="00463FAE"/>
    <w:rsid w:val="00466844"/>
    <w:rsid w:val="00470064"/>
    <w:rsid w:val="00470D6D"/>
    <w:rsid w:val="00472AD9"/>
    <w:rsid w:val="00475FD0"/>
    <w:rsid w:val="00486414"/>
    <w:rsid w:val="004873EC"/>
    <w:rsid w:val="00491629"/>
    <w:rsid w:val="004B0440"/>
    <w:rsid w:val="004B32C4"/>
    <w:rsid w:val="004B3503"/>
    <w:rsid w:val="004B5111"/>
    <w:rsid w:val="004B664C"/>
    <w:rsid w:val="004B7A3C"/>
    <w:rsid w:val="004C29D1"/>
    <w:rsid w:val="004C3A0F"/>
    <w:rsid w:val="004D12CB"/>
    <w:rsid w:val="004D4F7F"/>
    <w:rsid w:val="004F441D"/>
    <w:rsid w:val="004F75E3"/>
    <w:rsid w:val="005031D5"/>
    <w:rsid w:val="00505631"/>
    <w:rsid w:val="005068A6"/>
    <w:rsid w:val="00506999"/>
    <w:rsid w:val="00512671"/>
    <w:rsid w:val="00513C6A"/>
    <w:rsid w:val="00530398"/>
    <w:rsid w:val="00530B60"/>
    <w:rsid w:val="0053750E"/>
    <w:rsid w:val="0056296D"/>
    <w:rsid w:val="00563B7D"/>
    <w:rsid w:val="0056791E"/>
    <w:rsid w:val="0057058C"/>
    <w:rsid w:val="00581377"/>
    <w:rsid w:val="005978F1"/>
    <w:rsid w:val="005A2232"/>
    <w:rsid w:val="005A3BB6"/>
    <w:rsid w:val="005A5637"/>
    <w:rsid w:val="005B7576"/>
    <w:rsid w:val="005C347B"/>
    <w:rsid w:val="005C375E"/>
    <w:rsid w:val="005D21A4"/>
    <w:rsid w:val="005E1803"/>
    <w:rsid w:val="005E6E44"/>
    <w:rsid w:val="00600762"/>
    <w:rsid w:val="0061405D"/>
    <w:rsid w:val="00620204"/>
    <w:rsid w:val="006332E8"/>
    <w:rsid w:val="00634A40"/>
    <w:rsid w:val="00635485"/>
    <w:rsid w:val="006411E6"/>
    <w:rsid w:val="00645EB6"/>
    <w:rsid w:val="0065793D"/>
    <w:rsid w:val="006603A2"/>
    <w:rsid w:val="006761EA"/>
    <w:rsid w:val="00681564"/>
    <w:rsid w:val="00692E14"/>
    <w:rsid w:val="006B2A62"/>
    <w:rsid w:val="006C0316"/>
    <w:rsid w:val="006C4810"/>
    <w:rsid w:val="006C49C9"/>
    <w:rsid w:val="006C49F3"/>
    <w:rsid w:val="006C4DCE"/>
    <w:rsid w:val="006C5790"/>
    <w:rsid w:val="006C6C6B"/>
    <w:rsid w:val="006C7B34"/>
    <w:rsid w:val="006D38D0"/>
    <w:rsid w:val="006D7454"/>
    <w:rsid w:val="006E12D7"/>
    <w:rsid w:val="006E2C6E"/>
    <w:rsid w:val="006E45A6"/>
    <w:rsid w:val="006F1501"/>
    <w:rsid w:val="006F69C5"/>
    <w:rsid w:val="00702EC8"/>
    <w:rsid w:val="00713E71"/>
    <w:rsid w:val="0072287F"/>
    <w:rsid w:val="007230F3"/>
    <w:rsid w:val="0072467E"/>
    <w:rsid w:val="0072665E"/>
    <w:rsid w:val="00740854"/>
    <w:rsid w:val="00751EF5"/>
    <w:rsid w:val="00752DDA"/>
    <w:rsid w:val="00753946"/>
    <w:rsid w:val="00766628"/>
    <w:rsid w:val="00795C06"/>
    <w:rsid w:val="007A74EF"/>
    <w:rsid w:val="007A7E34"/>
    <w:rsid w:val="007B068C"/>
    <w:rsid w:val="007B0FF9"/>
    <w:rsid w:val="007B6A79"/>
    <w:rsid w:val="007C6C33"/>
    <w:rsid w:val="007C70C0"/>
    <w:rsid w:val="007D1926"/>
    <w:rsid w:val="007E1F03"/>
    <w:rsid w:val="007F453E"/>
    <w:rsid w:val="00802AC3"/>
    <w:rsid w:val="00804EC2"/>
    <w:rsid w:val="00810B70"/>
    <w:rsid w:val="008178A1"/>
    <w:rsid w:val="008217D5"/>
    <w:rsid w:val="00833549"/>
    <w:rsid w:val="00833642"/>
    <w:rsid w:val="00836390"/>
    <w:rsid w:val="008464DA"/>
    <w:rsid w:val="0085236F"/>
    <w:rsid w:val="00852C9F"/>
    <w:rsid w:val="008554AF"/>
    <w:rsid w:val="00860A0A"/>
    <w:rsid w:val="00860DEC"/>
    <w:rsid w:val="00864A47"/>
    <w:rsid w:val="00876FD1"/>
    <w:rsid w:val="00885531"/>
    <w:rsid w:val="00890756"/>
    <w:rsid w:val="008924B5"/>
    <w:rsid w:val="008B30E3"/>
    <w:rsid w:val="008C1B17"/>
    <w:rsid w:val="008D20CB"/>
    <w:rsid w:val="008D3A7F"/>
    <w:rsid w:val="008D7507"/>
    <w:rsid w:val="008E1F90"/>
    <w:rsid w:val="008E288B"/>
    <w:rsid w:val="008E4E63"/>
    <w:rsid w:val="008E4F8F"/>
    <w:rsid w:val="009003DC"/>
    <w:rsid w:val="009014E1"/>
    <w:rsid w:val="00904AD8"/>
    <w:rsid w:val="00910E50"/>
    <w:rsid w:val="00913D5C"/>
    <w:rsid w:val="00924336"/>
    <w:rsid w:val="009321F1"/>
    <w:rsid w:val="0093267C"/>
    <w:rsid w:val="00936EFB"/>
    <w:rsid w:val="00943210"/>
    <w:rsid w:val="0095031B"/>
    <w:rsid w:val="009506A4"/>
    <w:rsid w:val="00955FCE"/>
    <w:rsid w:val="0096486F"/>
    <w:rsid w:val="00967DD7"/>
    <w:rsid w:val="00970313"/>
    <w:rsid w:val="00977FB5"/>
    <w:rsid w:val="009821ED"/>
    <w:rsid w:val="00983EE4"/>
    <w:rsid w:val="00984BDB"/>
    <w:rsid w:val="00987424"/>
    <w:rsid w:val="00994946"/>
    <w:rsid w:val="009A2BA4"/>
    <w:rsid w:val="009A46E5"/>
    <w:rsid w:val="009A544F"/>
    <w:rsid w:val="009B019B"/>
    <w:rsid w:val="009C183D"/>
    <w:rsid w:val="009C2028"/>
    <w:rsid w:val="009C21EA"/>
    <w:rsid w:val="009C717C"/>
    <w:rsid w:val="009D6441"/>
    <w:rsid w:val="009D7240"/>
    <w:rsid w:val="009F134A"/>
    <w:rsid w:val="00A05641"/>
    <w:rsid w:val="00A15036"/>
    <w:rsid w:val="00A45767"/>
    <w:rsid w:val="00A64538"/>
    <w:rsid w:val="00A763D6"/>
    <w:rsid w:val="00A76A69"/>
    <w:rsid w:val="00A775E8"/>
    <w:rsid w:val="00A81AB7"/>
    <w:rsid w:val="00A82BE9"/>
    <w:rsid w:val="00A87591"/>
    <w:rsid w:val="00A91104"/>
    <w:rsid w:val="00A9415A"/>
    <w:rsid w:val="00A94FD0"/>
    <w:rsid w:val="00A9705D"/>
    <w:rsid w:val="00AA07DB"/>
    <w:rsid w:val="00AA1243"/>
    <w:rsid w:val="00AA3E38"/>
    <w:rsid w:val="00AA5178"/>
    <w:rsid w:val="00AB2A30"/>
    <w:rsid w:val="00AD6B0E"/>
    <w:rsid w:val="00AE2496"/>
    <w:rsid w:val="00AF08DF"/>
    <w:rsid w:val="00AF1A92"/>
    <w:rsid w:val="00B10796"/>
    <w:rsid w:val="00B11CA1"/>
    <w:rsid w:val="00B134A0"/>
    <w:rsid w:val="00B1687B"/>
    <w:rsid w:val="00B16899"/>
    <w:rsid w:val="00B30A74"/>
    <w:rsid w:val="00B32CD7"/>
    <w:rsid w:val="00B37DB0"/>
    <w:rsid w:val="00B50158"/>
    <w:rsid w:val="00B50DB5"/>
    <w:rsid w:val="00B62C4B"/>
    <w:rsid w:val="00B663D5"/>
    <w:rsid w:val="00B671A1"/>
    <w:rsid w:val="00B70C54"/>
    <w:rsid w:val="00B875B3"/>
    <w:rsid w:val="00B9166C"/>
    <w:rsid w:val="00B975B1"/>
    <w:rsid w:val="00BA5AEA"/>
    <w:rsid w:val="00BB1F3D"/>
    <w:rsid w:val="00BB2B55"/>
    <w:rsid w:val="00BB5048"/>
    <w:rsid w:val="00BB5DEC"/>
    <w:rsid w:val="00BD4D4B"/>
    <w:rsid w:val="00BD6253"/>
    <w:rsid w:val="00BD6391"/>
    <w:rsid w:val="00BE135F"/>
    <w:rsid w:val="00BF4367"/>
    <w:rsid w:val="00BF4553"/>
    <w:rsid w:val="00C00066"/>
    <w:rsid w:val="00C028F0"/>
    <w:rsid w:val="00C119C2"/>
    <w:rsid w:val="00C16BCD"/>
    <w:rsid w:val="00C16E23"/>
    <w:rsid w:val="00C24C86"/>
    <w:rsid w:val="00C30F59"/>
    <w:rsid w:val="00C417EC"/>
    <w:rsid w:val="00C47879"/>
    <w:rsid w:val="00C51199"/>
    <w:rsid w:val="00C51DF8"/>
    <w:rsid w:val="00C541F0"/>
    <w:rsid w:val="00C72F2F"/>
    <w:rsid w:val="00C74404"/>
    <w:rsid w:val="00C84885"/>
    <w:rsid w:val="00C933F8"/>
    <w:rsid w:val="00C93A2E"/>
    <w:rsid w:val="00C93D6E"/>
    <w:rsid w:val="00C95210"/>
    <w:rsid w:val="00CA2D73"/>
    <w:rsid w:val="00CB44C2"/>
    <w:rsid w:val="00CC28BE"/>
    <w:rsid w:val="00CD57E4"/>
    <w:rsid w:val="00CD6406"/>
    <w:rsid w:val="00CE5AEA"/>
    <w:rsid w:val="00CF20E8"/>
    <w:rsid w:val="00CF2221"/>
    <w:rsid w:val="00CF571A"/>
    <w:rsid w:val="00D008C4"/>
    <w:rsid w:val="00D01CDB"/>
    <w:rsid w:val="00D14EB1"/>
    <w:rsid w:val="00D15FC7"/>
    <w:rsid w:val="00D22596"/>
    <w:rsid w:val="00D23EFE"/>
    <w:rsid w:val="00D24AD0"/>
    <w:rsid w:val="00D34BD6"/>
    <w:rsid w:val="00D36C1F"/>
    <w:rsid w:val="00D47932"/>
    <w:rsid w:val="00D47B1E"/>
    <w:rsid w:val="00D47F6B"/>
    <w:rsid w:val="00D5658E"/>
    <w:rsid w:val="00D60133"/>
    <w:rsid w:val="00D63DA1"/>
    <w:rsid w:val="00D64BBB"/>
    <w:rsid w:val="00D64E89"/>
    <w:rsid w:val="00D847A3"/>
    <w:rsid w:val="00D869A5"/>
    <w:rsid w:val="00D91048"/>
    <w:rsid w:val="00DB1AA0"/>
    <w:rsid w:val="00DB2191"/>
    <w:rsid w:val="00DB5F66"/>
    <w:rsid w:val="00DC4077"/>
    <w:rsid w:val="00DC5B75"/>
    <w:rsid w:val="00DE1078"/>
    <w:rsid w:val="00DE2C8A"/>
    <w:rsid w:val="00DF028E"/>
    <w:rsid w:val="00DF48FD"/>
    <w:rsid w:val="00E10FD3"/>
    <w:rsid w:val="00E25DF2"/>
    <w:rsid w:val="00E3613D"/>
    <w:rsid w:val="00E376FB"/>
    <w:rsid w:val="00E4083E"/>
    <w:rsid w:val="00E415EA"/>
    <w:rsid w:val="00E440A9"/>
    <w:rsid w:val="00E77050"/>
    <w:rsid w:val="00E83121"/>
    <w:rsid w:val="00EA00BB"/>
    <w:rsid w:val="00EA03CF"/>
    <w:rsid w:val="00EA1FFA"/>
    <w:rsid w:val="00EA2D0B"/>
    <w:rsid w:val="00EA30FF"/>
    <w:rsid w:val="00EB2C72"/>
    <w:rsid w:val="00EC1791"/>
    <w:rsid w:val="00EC43AE"/>
    <w:rsid w:val="00F00067"/>
    <w:rsid w:val="00F107CD"/>
    <w:rsid w:val="00F12E6C"/>
    <w:rsid w:val="00F2078C"/>
    <w:rsid w:val="00F24034"/>
    <w:rsid w:val="00F24995"/>
    <w:rsid w:val="00F30BAF"/>
    <w:rsid w:val="00F34E49"/>
    <w:rsid w:val="00F41730"/>
    <w:rsid w:val="00F46289"/>
    <w:rsid w:val="00F51BFC"/>
    <w:rsid w:val="00F55CF1"/>
    <w:rsid w:val="00F635EC"/>
    <w:rsid w:val="00F65D3D"/>
    <w:rsid w:val="00F7287D"/>
    <w:rsid w:val="00F7774D"/>
    <w:rsid w:val="00F82D77"/>
    <w:rsid w:val="00F91952"/>
    <w:rsid w:val="00F91A02"/>
    <w:rsid w:val="00F92498"/>
    <w:rsid w:val="00F93FB8"/>
    <w:rsid w:val="00F94D43"/>
    <w:rsid w:val="00FA197E"/>
    <w:rsid w:val="00FA7348"/>
    <w:rsid w:val="00FB1DC7"/>
    <w:rsid w:val="00FD4AC7"/>
    <w:rsid w:val="00FD7121"/>
    <w:rsid w:val="00FE124F"/>
    <w:rsid w:val="00FF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C1D1"/>
  <w15:chartTrackingRefBased/>
  <w15:docId w15:val="{9AA65DB7-E578-40B7-B950-C20A7F09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szCs w:val="24"/>
    </w:rPr>
  </w:style>
  <w:style w:type="paragraph" w:styleId="1">
    <w:name w:val="heading 1"/>
    <w:basedOn w:val="a1"/>
    <w:autoRedefine/>
    <w:qFormat/>
    <w:rsid w:val="002D5A3A"/>
    <w:pPr>
      <w:keepNext/>
      <w:widowControl w:val="0"/>
      <w:numPr>
        <w:numId w:val="11"/>
      </w:numPr>
      <w:tabs>
        <w:tab w:val="left" w:pos="851"/>
        <w:tab w:val="left" w:pos="4395"/>
      </w:tabs>
      <w:spacing w:before="200" w:after="120" w:line="300" w:lineRule="exact"/>
      <w:ind w:left="363" w:right="-249" w:hanging="74"/>
      <w:jc w:val="center"/>
      <w:outlineLvl w:val="0"/>
    </w:pPr>
    <w:rPr>
      <w:b/>
      <w:caps/>
      <w:kern w:val="32"/>
      <w:sz w:val="28"/>
      <w:szCs w:val="28"/>
    </w:rPr>
  </w:style>
  <w:style w:type="paragraph" w:styleId="2">
    <w:name w:val="heading 2"/>
    <w:basedOn w:val="a1"/>
    <w:autoRedefine/>
    <w:qFormat/>
    <w:rsid w:val="005B7576"/>
    <w:pPr>
      <w:widowControl w:val="0"/>
      <w:tabs>
        <w:tab w:val="left" w:pos="851"/>
      </w:tabs>
      <w:ind w:right="-49"/>
      <w:jc w:val="both"/>
      <w:outlineLvl w:val="1"/>
    </w:pPr>
    <w:rPr>
      <w:iCs/>
      <w:szCs w:val="28"/>
    </w:rPr>
  </w:style>
  <w:style w:type="paragraph" w:styleId="3">
    <w:name w:val="heading 3"/>
    <w:basedOn w:val="a1"/>
    <w:autoRedefine/>
    <w:qFormat/>
    <w:rsid w:val="006C4DCE"/>
    <w:pPr>
      <w:keepNext/>
      <w:widowControl w:val="0"/>
      <w:numPr>
        <w:ilvl w:val="2"/>
        <w:numId w:val="4"/>
      </w:numPr>
      <w:tabs>
        <w:tab w:val="clear" w:pos="720"/>
        <w:tab w:val="num" w:pos="969"/>
      </w:tabs>
      <w:spacing w:line="300" w:lineRule="exact"/>
      <w:ind w:left="0" w:right="-249" w:firstLine="397"/>
      <w:jc w:val="both"/>
      <w:outlineLvl w:val="2"/>
    </w:pPr>
    <w:rPr>
      <w:rFonts w:cs="Arial"/>
      <w:szCs w:val="26"/>
    </w:rPr>
  </w:style>
  <w:style w:type="paragraph" w:styleId="4">
    <w:name w:val="heading 4"/>
    <w:basedOn w:val="a1"/>
    <w:autoRedefine/>
    <w:qFormat/>
    <w:rsid w:val="006C4DCE"/>
    <w:pPr>
      <w:keepNext/>
      <w:widowControl w:val="0"/>
      <w:numPr>
        <w:ilvl w:val="3"/>
        <w:numId w:val="4"/>
      </w:numPr>
      <w:tabs>
        <w:tab w:val="clear" w:pos="1080"/>
        <w:tab w:val="num" w:pos="1140"/>
      </w:tabs>
      <w:spacing w:line="300" w:lineRule="exact"/>
      <w:ind w:left="0" w:right="-249" w:firstLine="397"/>
      <w:jc w:val="both"/>
      <w:outlineLvl w:val="3"/>
    </w:pPr>
    <w:rPr>
      <w:szCs w:val="28"/>
    </w:rPr>
  </w:style>
  <w:style w:type="paragraph" w:styleId="5">
    <w:name w:val="heading 5"/>
    <w:basedOn w:val="a1"/>
    <w:next w:val="9"/>
    <w:autoRedefine/>
    <w:qFormat/>
    <w:rsid w:val="006C4DCE"/>
    <w:pPr>
      <w:widowControl w:val="0"/>
      <w:numPr>
        <w:ilvl w:val="4"/>
        <w:numId w:val="4"/>
      </w:numPr>
      <w:tabs>
        <w:tab w:val="clear" w:pos="1440"/>
        <w:tab w:val="num" w:pos="1311"/>
      </w:tabs>
      <w:spacing w:line="300" w:lineRule="exact"/>
      <w:ind w:left="0" w:right="-249" w:firstLine="397"/>
      <w:jc w:val="both"/>
      <w:outlineLvl w:val="4"/>
    </w:pPr>
    <w:rPr>
      <w:iCs/>
      <w:szCs w:val="26"/>
    </w:rPr>
  </w:style>
  <w:style w:type="paragraph" w:styleId="6">
    <w:name w:val="heading 6"/>
    <w:basedOn w:val="a1"/>
    <w:autoRedefine/>
    <w:qFormat/>
    <w:rsid w:val="006C4DCE"/>
    <w:pPr>
      <w:widowControl w:val="0"/>
      <w:numPr>
        <w:ilvl w:val="5"/>
        <w:numId w:val="4"/>
      </w:numPr>
      <w:tabs>
        <w:tab w:val="clear" w:pos="1152"/>
        <w:tab w:val="num" w:pos="1482"/>
      </w:tabs>
      <w:spacing w:line="300" w:lineRule="exact"/>
      <w:ind w:left="0" w:right="-249" w:firstLine="397"/>
      <w:jc w:val="both"/>
      <w:outlineLvl w:val="5"/>
    </w:pPr>
    <w:rPr>
      <w:szCs w:val="22"/>
      <w:lang w:val="en-US"/>
    </w:rPr>
  </w:style>
  <w:style w:type="paragraph" w:styleId="7">
    <w:name w:val="heading 7"/>
    <w:basedOn w:val="a1"/>
    <w:autoRedefine/>
    <w:qFormat/>
    <w:rsid w:val="006C4DCE"/>
    <w:pPr>
      <w:widowControl w:val="0"/>
      <w:numPr>
        <w:ilvl w:val="6"/>
        <w:numId w:val="4"/>
      </w:numPr>
      <w:tabs>
        <w:tab w:val="clear" w:pos="1296"/>
        <w:tab w:val="num" w:pos="1653"/>
      </w:tabs>
      <w:spacing w:line="300" w:lineRule="exact"/>
      <w:ind w:left="0" w:right="-249" w:firstLine="397"/>
      <w:jc w:val="both"/>
      <w:outlineLvl w:val="6"/>
    </w:pPr>
    <w:rPr>
      <w:bCs/>
    </w:rPr>
  </w:style>
  <w:style w:type="paragraph" w:styleId="8">
    <w:name w:val="heading 8"/>
    <w:basedOn w:val="a1"/>
    <w:autoRedefine/>
    <w:qFormat/>
    <w:rsid w:val="006C4DCE"/>
    <w:pPr>
      <w:widowControl w:val="0"/>
      <w:numPr>
        <w:ilvl w:val="7"/>
        <w:numId w:val="4"/>
      </w:numPr>
      <w:tabs>
        <w:tab w:val="clear" w:pos="1440"/>
        <w:tab w:val="num" w:pos="1824"/>
      </w:tabs>
      <w:spacing w:line="300" w:lineRule="exact"/>
      <w:ind w:left="0" w:right="-249" w:firstLine="397"/>
      <w:jc w:val="both"/>
      <w:outlineLvl w:val="7"/>
    </w:pPr>
    <w:rPr>
      <w:bCs/>
      <w:iCs/>
    </w:rPr>
  </w:style>
  <w:style w:type="paragraph" w:styleId="9">
    <w:name w:val="heading 9"/>
    <w:basedOn w:val="a1"/>
    <w:next w:val="a1"/>
    <w:autoRedefine/>
    <w:qFormat/>
    <w:rsid w:val="006C4DCE"/>
    <w:pPr>
      <w:widowControl w:val="0"/>
      <w:numPr>
        <w:ilvl w:val="8"/>
        <w:numId w:val="4"/>
      </w:numPr>
      <w:spacing w:line="300" w:lineRule="exact"/>
      <w:ind w:left="0" w:right="-249" w:firstLine="397"/>
      <w:jc w:val="both"/>
      <w:outlineLvl w:val="8"/>
    </w:pPr>
    <w:rPr>
      <w:rFonts w:cs="Arial"/>
      <w:bCs/>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qFormat/>
    <w:rsid w:val="007A7E34"/>
    <w:pPr>
      <w:keepNext/>
      <w:spacing w:before="60"/>
    </w:pPr>
    <w:rPr>
      <w:rFonts w:cs="Courier New"/>
      <w:sz w:val="28"/>
      <w:szCs w:val="20"/>
    </w:rPr>
  </w:style>
  <w:style w:type="paragraph" w:styleId="20">
    <w:name w:val="Body Text Indent 2"/>
    <w:basedOn w:val="a1"/>
    <w:pPr>
      <w:ind w:firstLine="709"/>
    </w:pPr>
    <w:rPr>
      <w:szCs w:val="20"/>
    </w:rPr>
  </w:style>
  <w:style w:type="paragraph" w:styleId="a7">
    <w:name w:val="header"/>
    <w:basedOn w:val="a1"/>
    <w:rsid w:val="00203EBF"/>
    <w:pPr>
      <w:tabs>
        <w:tab w:val="center" w:pos="4677"/>
        <w:tab w:val="right" w:pos="9355"/>
      </w:tabs>
    </w:pPr>
  </w:style>
  <w:style w:type="paragraph" w:styleId="a8">
    <w:name w:val="footer"/>
    <w:basedOn w:val="a1"/>
    <w:rsid w:val="00203EBF"/>
    <w:pPr>
      <w:tabs>
        <w:tab w:val="center" w:pos="4677"/>
        <w:tab w:val="right" w:pos="9355"/>
      </w:tabs>
    </w:pPr>
  </w:style>
  <w:style w:type="paragraph" w:styleId="a9">
    <w:name w:val="Balloon Text"/>
    <w:basedOn w:val="a1"/>
    <w:semiHidden/>
    <w:rsid w:val="000641CC"/>
    <w:rPr>
      <w:rFonts w:ascii="Tahoma" w:hAnsi="Tahoma" w:cs="Tahoma"/>
      <w:sz w:val="16"/>
      <w:szCs w:val="16"/>
    </w:rPr>
  </w:style>
  <w:style w:type="paragraph" w:styleId="30">
    <w:name w:val="Body Text Indent 3"/>
    <w:basedOn w:val="a1"/>
    <w:link w:val="31"/>
    <w:rsid w:val="008217D5"/>
    <w:pPr>
      <w:spacing w:after="120"/>
      <w:ind w:left="283"/>
    </w:pPr>
    <w:rPr>
      <w:sz w:val="16"/>
      <w:szCs w:val="16"/>
      <w:lang w:val="x-none" w:eastAsia="x-none"/>
    </w:rPr>
  </w:style>
  <w:style w:type="character" w:customStyle="1" w:styleId="31">
    <w:name w:val="Основной текст с отступом 3 Знак"/>
    <w:link w:val="30"/>
    <w:rsid w:val="008217D5"/>
    <w:rPr>
      <w:sz w:val="16"/>
      <w:szCs w:val="16"/>
    </w:rPr>
  </w:style>
  <w:style w:type="paragraph" w:customStyle="1" w:styleId="ConsNormal">
    <w:name w:val="ConsNormal"/>
    <w:rsid w:val="002E01FF"/>
    <w:pPr>
      <w:widowControl w:val="0"/>
      <w:autoSpaceDE w:val="0"/>
      <w:autoSpaceDN w:val="0"/>
      <w:adjustRightInd w:val="0"/>
      <w:ind w:firstLine="720"/>
    </w:pPr>
    <w:rPr>
      <w:rFonts w:ascii="Arial" w:hAnsi="Arial" w:cs="Arial"/>
    </w:rPr>
  </w:style>
  <w:style w:type="character" w:styleId="aa">
    <w:name w:val="Hyperlink"/>
    <w:rsid w:val="002E01FF"/>
    <w:rPr>
      <w:color w:val="0000FF"/>
      <w:u w:val="single"/>
    </w:rPr>
  </w:style>
  <w:style w:type="paragraph" w:customStyle="1" w:styleId="style13360254830000000990msonormal">
    <w:name w:val="style_13360254830000000990msonormal"/>
    <w:basedOn w:val="a1"/>
    <w:rsid w:val="0085236F"/>
    <w:pPr>
      <w:spacing w:before="100" w:beforeAutospacing="1" w:after="100" w:afterAutospacing="1"/>
    </w:pPr>
    <w:rPr>
      <w:rFonts w:eastAsia="Calibri"/>
    </w:rPr>
  </w:style>
  <w:style w:type="character" w:styleId="ab">
    <w:name w:val="annotation reference"/>
    <w:rsid w:val="00F24034"/>
    <w:rPr>
      <w:sz w:val="16"/>
      <w:szCs w:val="16"/>
    </w:rPr>
  </w:style>
  <w:style w:type="paragraph" w:styleId="ac">
    <w:name w:val="annotation text"/>
    <w:basedOn w:val="a1"/>
    <w:link w:val="ad"/>
    <w:rsid w:val="00F24034"/>
    <w:rPr>
      <w:sz w:val="20"/>
      <w:szCs w:val="20"/>
    </w:rPr>
  </w:style>
  <w:style w:type="character" w:customStyle="1" w:styleId="ad">
    <w:name w:val="Текст примечания Знак"/>
    <w:basedOn w:val="a2"/>
    <w:link w:val="ac"/>
    <w:rsid w:val="00F24034"/>
  </w:style>
  <w:style w:type="paragraph" w:styleId="ae">
    <w:name w:val="annotation subject"/>
    <w:basedOn w:val="ac"/>
    <w:next w:val="ac"/>
    <w:link w:val="af"/>
    <w:rsid w:val="00F24034"/>
    <w:rPr>
      <w:b/>
      <w:bCs/>
      <w:lang w:val="x-none" w:eastAsia="x-none"/>
    </w:rPr>
  </w:style>
  <w:style w:type="character" w:customStyle="1" w:styleId="af">
    <w:name w:val="Тема примечания Знак"/>
    <w:link w:val="ae"/>
    <w:rsid w:val="00F24034"/>
    <w:rPr>
      <w:b/>
      <w:bCs/>
    </w:rPr>
  </w:style>
  <w:style w:type="paragraph" w:styleId="af0">
    <w:name w:val="Revision"/>
    <w:hidden/>
    <w:uiPriority w:val="99"/>
    <w:semiHidden/>
    <w:rsid w:val="005B7576"/>
    <w:rPr>
      <w:sz w:val="24"/>
      <w:szCs w:val="24"/>
    </w:rPr>
  </w:style>
  <w:style w:type="paragraph" w:styleId="a">
    <w:name w:val="Body Text"/>
    <w:basedOn w:val="a1"/>
    <w:link w:val="af1"/>
    <w:rsid w:val="005A2232"/>
    <w:pPr>
      <w:numPr>
        <w:ilvl w:val="1"/>
        <w:numId w:val="11"/>
      </w:numPr>
      <w:tabs>
        <w:tab w:val="right" w:pos="9360"/>
      </w:tabs>
      <w:suppressAutoHyphens/>
    </w:pPr>
    <w:rPr>
      <w:sz w:val="28"/>
      <w:szCs w:val="28"/>
      <w:lang w:eastAsia="ar-SA"/>
    </w:rPr>
  </w:style>
  <w:style w:type="character" w:customStyle="1" w:styleId="af1">
    <w:name w:val="Основной текст Знак"/>
    <w:link w:val="a"/>
    <w:rsid w:val="005A2232"/>
    <w:rPr>
      <w:sz w:val="28"/>
      <w:szCs w:val="28"/>
      <w:lang w:eastAsia="ar-SA"/>
    </w:rPr>
  </w:style>
  <w:style w:type="paragraph" w:styleId="af2">
    <w:name w:val="Normal (Web)"/>
    <w:basedOn w:val="a1"/>
    <w:uiPriority w:val="99"/>
    <w:unhideWhenUsed/>
    <w:rsid w:val="00206E93"/>
    <w:pPr>
      <w:spacing w:before="100" w:beforeAutospacing="1" w:after="100" w:afterAutospacing="1"/>
    </w:pPr>
  </w:style>
  <w:style w:type="paragraph" w:styleId="a0">
    <w:name w:val="List Bullet"/>
    <w:basedOn w:val="a1"/>
    <w:rsid w:val="00DE2C8A"/>
    <w:pPr>
      <w:numPr>
        <w:ilvl w:val="2"/>
        <w:numId w:val="11"/>
      </w:numPr>
      <w:contextualSpacing/>
    </w:pPr>
  </w:style>
  <w:style w:type="character" w:styleId="af3">
    <w:name w:val="Strong"/>
    <w:aliases w:val="для списка"/>
    <w:qFormat/>
    <w:rsid w:val="00A64538"/>
    <w:rPr>
      <w:rFonts w:ascii="Times New Roman" w:hAnsi="Times New Roman"/>
      <w:b w:val="0"/>
      <w:bCs/>
      <w:sz w:val="28"/>
    </w:rPr>
  </w:style>
  <w:style w:type="table" w:styleId="af4">
    <w:name w:val="Table Grid"/>
    <w:basedOn w:val="a3"/>
    <w:rsid w:val="00910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0 пункт в договоре"/>
    <w:basedOn w:val="a"/>
    <w:rsid w:val="00512671"/>
    <w:pPr>
      <w:tabs>
        <w:tab w:val="clear" w:pos="856"/>
        <w:tab w:val="num" w:pos="567"/>
      </w:tabs>
      <w:spacing w:before="60"/>
      <w:ind w:left="567" w:hanging="567"/>
      <w:jc w:val="both"/>
    </w:pPr>
    <w:rPr>
      <w:sz w:val="22"/>
      <w:szCs w:val="20"/>
    </w:rPr>
  </w:style>
  <w:style w:type="paragraph" w:customStyle="1" w:styleId="af5">
    <w:name w:val="список"/>
    <w:basedOn w:val="a0"/>
    <w:rsid w:val="00512671"/>
    <w:pPr>
      <w:jc w:val="both"/>
    </w:pPr>
    <w:rPr>
      <w:sz w:val="22"/>
      <w:szCs w:val="20"/>
    </w:rPr>
  </w:style>
  <w:style w:type="paragraph" w:customStyle="1" w:styleId="af6">
    <w:name w:val="преамбула"/>
    <w:basedOn w:val="10"/>
    <w:rsid w:val="00852C9F"/>
    <w:pPr>
      <w:numPr>
        <w:ilvl w:val="0"/>
        <w:numId w:val="0"/>
      </w:numPr>
      <w:ind w:firstLine="851"/>
    </w:pPr>
    <w:rPr>
      <w:bCs/>
    </w:rPr>
  </w:style>
  <w:style w:type="character" w:styleId="af7">
    <w:name w:val="Placeholder Text"/>
    <w:basedOn w:val="a2"/>
    <w:uiPriority w:val="99"/>
    <w:semiHidden/>
    <w:rsid w:val="00407414"/>
    <w:rPr>
      <w:color w:val="808080"/>
    </w:rPr>
  </w:style>
  <w:style w:type="character" w:customStyle="1" w:styleId="11">
    <w:name w:val="Стиль1"/>
    <w:basedOn w:val="a2"/>
    <w:rsid w:val="00181456"/>
    <w:rPr>
      <w:rFonts w:ascii="Times New Roman" w:hAnsi="Times New Roman"/>
      <w:i/>
      <w:sz w:val="20"/>
      <w:u w:val="single"/>
    </w:rPr>
  </w:style>
  <w:style w:type="character" w:customStyle="1" w:styleId="21">
    <w:name w:val="Стиль2"/>
    <w:basedOn w:val="a2"/>
    <w:rsid w:val="003E42B2"/>
    <w:rPr>
      <w:rFonts w:ascii="Times New Roman" w:hAnsi="Times New Roman"/>
      <w:b/>
      <w:sz w:val="24"/>
    </w:rPr>
  </w:style>
  <w:style w:type="character" w:customStyle="1" w:styleId="32">
    <w:name w:val="Стиль3"/>
    <w:basedOn w:val="a2"/>
    <w:uiPriority w:val="1"/>
    <w:rsid w:val="008924B5"/>
    <w:rPr>
      <w:rFonts w:ascii="Times New Roman" w:hAnsi="Times New Roman"/>
      <w:sz w:val="24"/>
    </w:rPr>
  </w:style>
  <w:style w:type="character" w:customStyle="1" w:styleId="40">
    <w:name w:val="Стиль4"/>
    <w:basedOn w:val="a2"/>
    <w:uiPriority w:val="1"/>
    <w:rsid w:val="006D7454"/>
    <w:rPr>
      <w:rFonts w:ascii="Times New Roman" w:hAnsi="Times New Roman"/>
      <w:b/>
      <w:sz w:val="24"/>
    </w:rPr>
  </w:style>
  <w:style w:type="character" w:customStyle="1" w:styleId="50">
    <w:name w:val="Стиль5"/>
    <w:basedOn w:val="a2"/>
    <w:uiPriority w:val="1"/>
    <w:rsid w:val="00225529"/>
    <w:rPr>
      <w:rFonts w:ascii="Times New Roman" w:hAnsi="Times New Roman"/>
      <w:b/>
      <w:sz w:val="22"/>
    </w:rPr>
  </w:style>
  <w:style w:type="character" w:customStyle="1" w:styleId="12">
    <w:name w:val="Неразрешенное упоминание1"/>
    <w:basedOn w:val="a2"/>
    <w:uiPriority w:val="99"/>
    <w:semiHidden/>
    <w:unhideWhenUsed/>
    <w:rsid w:val="00AA1243"/>
    <w:rPr>
      <w:color w:val="605E5C"/>
      <w:shd w:val="clear" w:color="auto" w:fill="E1DFDD"/>
    </w:rPr>
  </w:style>
  <w:style w:type="character" w:customStyle="1" w:styleId="a6">
    <w:name w:val="Текст Знак"/>
    <w:basedOn w:val="a2"/>
    <w:link w:val="a5"/>
    <w:rsid w:val="002B00D2"/>
    <w:rPr>
      <w:rFonts w:cs="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5349">
      <w:bodyDiv w:val="1"/>
      <w:marLeft w:val="0"/>
      <w:marRight w:val="0"/>
      <w:marTop w:val="0"/>
      <w:marBottom w:val="0"/>
      <w:divBdr>
        <w:top w:val="none" w:sz="0" w:space="0" w:color="auto"/>
        <w:left w:val="none" w:sz="0" w:space="0" w:color="auto"/>
        <w:bottom w:val="none" w:sz="0" w:space="0" w:color="auto"/>
        <w:right w:val="none" w:sz="0" w:space="0" w:color="auto"/>
      </w:divBdr>
    </w:div>
    <w:div w:id="878905358">
      <w:bodyDiv w:val="1"/>
      <w:marLeft w:val="0"/>
      <w:marRight w:val="0"/>
      <w:marTop w:val="0"/>
      <w:marBottom w:val="0"/>
      <w:divBdr>
        <w:top w:val="none" w:sz="0" w:space="0" w:color="auto"/>
        <w:left w:val="none" w:sz="0" w:space="0" w:color="auto"/>
        <w:bottom w:val="none" w:sz="0" w:space="0" w:color="auto"/>
        <w:right w:val="none" w:sz="0" w:space="0" w:color="auto"/>
      </w:divBdr>
    </w:div>
    <w:div w:id="1546067004">
      <w:bodyDiv w:val="1"/>
      <w:marLeft w:val="0"/>
      <w:marRight w:val="0"/>
      <w:marTop w:val="0"/>
      <w:marBottom w:val="0"/>
      <w:divBdr>
        <w:top w:val="none" w:sz="0" w:space="0" w:color="auto"/>
        <w:left w:val="none" w:sz="0" w:space="0" w:color="auto"/>
        <w:bottom w:val="none" w:sz="0" w:space="0" w:color="auto"/>
        <w:right w:val="none" w:sz="0" w:space="0" w:color="auto"/>
      </w:divBdr>
    </w:div>
    <w:div w:id="1924489019">
      <w:bodyDiv w:val="1"/>
      <w:marLeft w:val="0"/>
      <w:marRight w:val="0"/>
      <w:marTop w:val="0"/>
      <w:marBottom w:val="0"/>
      <w:divBdr>
        <w:top w:val="none" w:sz="0" w:space="0" w:color="auto"/>
        <w:left w:val="none" w:sz="0" w:space="0" w:color="auto"/>
        <w:bottom w:val="none" w:sz="0" w:space="0" w:color="auto"/>
        <w:right w:val="none" w:sz="0" w:space="0" w:color="auto"/>
      </w:divBdr>
    </w:div>
    <w:div w:id="21415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ervico@enservic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1B34-1E4C-4DCB-948C-36D2B1EB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2100</Words>
  <Characters>15211</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ЭнСервиКо</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ЭнСервиКо</dc:title>
  <dc:subject/>
  <dc:creator>Тихонов</dc:creator>
  <cp:keywords/>
  <dc:description>в2</dc:description>
  <cp:lastModifiedBy>Татьяна Сумарина</cp:lastModifiedBy>
  <cp:revision>14</cp:revision>
  <cp:lastPrinted>2025-01-31T09:12:00Z</cp:lastPrinted>
  <dcterms:created xsi:type="dcterms:W3CDTF">2022-06-02T09:52:00Z</dcterms:created>
  <dcterms:modified xsi:type="dcterms:W3CDTF">2025-01-31T09:12:00Z</dcterms:modified>
</cp:coreProperties>
</file>